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CC1A0A" w:rsidRDefault="0025106C" w:rsidP="00F37D7B">
      <w:pPr>
        <w:pStyle w:val="af7"/>
        <w:rPr>
          <w:color w:val="000000" w:themeColor="text1"/>
        </w:rPr>
      </w:pPr>
      <w:r w:rsidRPr="00CC1A0A">
        <w:rPr>
          <w:rFonts w:hint="eastAsia"/>
          <w:color w:val="000000" w:themeColor="text1"/>
        </w:rPr>
        <w:t>糾正案文</w:t>
      </w:r>
    </w:p>
    <w:p w:rsidR="00E25849" w:rsidRPr="00CC1A0A" w:rsidRDefault="0025106C" w:rsidP="001F78BD">
      <w:pPr>
        <w:pStyle w:val="1"/>
        <w:spacing w:line="460" w:lineRule="exact"/>
        <w:rPr>
          <w:color w:val="000000" w:themeColor="text1"/>
        </w:rPr>
      </w:pPr>
      <w:r w:rsidRPr="00CC1A0A">
        <w:rPr>
          <w:rFonts w:hint="eastAsia"/>
          <w:color w:val="000000" w:themeColor="text1"/>
        </w:rPr>
        <w:t>被糾正機關：</w:t>
      </w:r>
      <w:r w:rsidR="009F69CE" w:rsidRPr="00CC1A0A">
        <w:rPr>
          <w:rFonts w:hAnsi="標楷體"/>
          <w:color w:val="000000" w:themeColor="text1"/>
        </w:rPr>
        <w:t>法務部</w:t>
      </w:r>
      <w:r w:rsidR="00792A0D" w:rsidRPr="00CC1A0A">
        <w:rPr>
          <w:rFonts w:hAnsi="標楷體" w:hint="eastAsia"/>
          <w:color w:val="000000" w:themeColor="text1"/>
        </w:rPr>
        <w:t>矯正署</w:t>
      </w:r>
      <w:r w:rsidR="00B101D0" w:rsidRPr="00CC1A0A">
        <w:rPr>
          <w:rFonts w:hAnsi="標楷體" w:hint="eastAsia"/>
          <w:color w:val="000000" w:themeColor="text1"/>
        </w:rPr>
        <w:t>及所屬</w:t>
      </w:r>
      <w:r w:rsidR="00792A0D" w:rsidRPr="00CC1A0A">
        <w:rPr>
          <w:rFonts w:hAnsi="標楷體" w:hint="eastAsia"/>
          <w:color w:val="000000" w:themeColor="text1"/>
        </w:rPr>
        <w:t>臺北看守所</w:t>
      </w:r>
      <w:r w:rsidR="009F69CE" w:rsidRPr="00CC1A0A">
        <w:rPr>
          <w:rFonts w:hAnsi="標楷體"/>
          <w:color w:val="000000" w:themeColor="text1"/>
        </w:rPr>
        <w:t>。</w:t>
      </w:r>
    </w:p>
    <w:p w:rsidR="00E25849" w:rsidRPr="00CC1A0A" w:rsidRDefault="0025106C" w:rsidP="00686A9F">
      <w:pPr>
        <w:pStyle w:val="1"/>
        <w:rPr>
          <w:color w:val="000000" w:themeColor="text1"/>
        </w:rPr>
      </w:pPr>
      <w:r w:rsidRPr="00CC1A0A">
        <w:rPr>
          <w:rFonts w:hint="eastAsia"/>
          <w:color w:val="000000" w:themeColor="text1"/>
        </w:rPr>
        <w:t>案　　　由：</w:t>
      </w:r>
      <w:r w:rsidR="00686A9F" w:rsidRPr="00CC1A0A">
        <w:rPr>
          <w:rFonts w:hint="eastAsia"/>
          <w:color w:val="000000" w:themeColor="text1"/>
        </w:rPr>
        <w:t>法務部矯正署臺北看守所戒護管理不周，肇致陳姓收容人以50餘條橡皮筋自縊身亡，洵有違失；法務部矯正署督導不周，亦有違失，爰依法提案糾正</w:t>
      </w:r>
      <w:r w:rsidR="004F587C" w:rsidRPr="00CC1A0A">
        <w:rPr>
          <w:rFonts w:hint="eastAsia"/>
          <w:color w:val="000000" w:themeColor="text1"/>
        </w:rPr>
        <w:t>。</w:t>
      </w:r>
    </w:p>
    <w:p w:rsidR="00E25849" w:rsidRPr="00CC1A0A" w:rsidRDefault="00DB3135" w:rsidP="001F78BD">
      <w:pPr>
        <w:pStyle w:val="1"/>
        <w:spacing w:line="460" w:lineRule="exact"/>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CC1A0A">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792A0D" w:rsidRPr="00CC1A0A" w:rsidRDefault="00792A0D" w:rsidP="00792A0D">
      <w:pPr>
        <w:pStyle w:val="11"/>
        <w:ind w:left="680" w:firstLine="680"/>
        <w:rPr>
          <w:rFonts w:ascii="Times New Roman"/>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End w:id="25"/>
      <w:bookmarkEnd w:id="26"/>
      <w:bookmarkEnd w:id="27"/>
      <w:bookmarkEnd w:id="28"/>
      <w:bookmarkEnd w:id="29"/>
      <w:bookmarkEnd w:id="30"/>
      <w:bookmarkEnd w:id="31"/>
      <w:bookmarkEnd w:id="32"/>
      <w:bookmarkEnd w:id="33"/>
      <w:bookmarkEnd w:id="34"/>
      <w:r w:rsidRPr="00CC1A0A">
        <w:rPr>
          <w:rFonts w:ascii="Times New Roman"/>
          <w:color w:val="000000" w:themeColor="text1"/>
        </w:rPr>
        <w:t>本案經調閱法務部、法務部矯正署（下稱矯正署）、法務部矯正署臺北看守所（下稱臺北看守所）、臺灣高等檢察署等機關卷證資料，並於民國（下同）</w:t>
      </w:r>
      <w:r w:rsidRPr="00CC1A0A">
        <w:rPr>
          <w:rFonts w:ascii="Times New Roman"/>
          <w:color w:val="000000" w:themeColor="text1"/>
        </w:rPr>
        <w:t>108</w:t>
      </w:r>
      <w:r w:rsidRPr="00CC1A0A">
        <w:rPr>
          <w:rFonts w:ascii="Times New Roman"/>
          <w:color w:val="000000" w:themeColor="text1"/>
        </w:rPr>
        <w:t>年</w:t>
      </w:r>
      <w:r w:rsidRPr="00CC1A0A">
        <w:rPr>
          <w:rFonts w:ascii="Times New Roman"/>
          <w:color w:val="000000" w:themeColor="text1"/>
        </w:rPr>
        <w:t>3</w:t>
      </w:r>
      <w:r w:rsidRPr="00CC1A0A">
        <w:rPr>
          <w:rFonts w:ascii="Times New Roman"/>
          <w:color w:val="000000" w:themeColor="text1"/>
        </w:rPr>
        <w:t>月</w:t>
      </w:r>
      <w:r w:rsidRPr="00CC1A0A">
        <w:rPr>
          <w:rFonts w:ascii="Times New Roman"/>
          <w:color w:val="000000" w:themeColor="text1"/>
        </w:rPr>
        <w:t>4</w:t>
      </w:r>
      <w:r w:rsidRPr="00CC1A0A">
        <w:rPr>
          <w:rFonts w:ascii="Times New Roman"/>
          <w:color w:val="000000" w:themeColor="text1"/>
        </w:rPr>
        <w:t>日赴臺北看守所現地履勘，隨機訪談部分身心障礙收容人，詢問矯正署、臺北看守所等機關人員，復於</w:t>
      </w:r>
      <w:r w:rsidR="000E4374">
        <w:rPr>
          <w:rFonts w:ascii="Times New Roman" w:hint="eastAsia"/>
          <w:color w:val="000000" w:themeColor="text1"/>
        </w:rPr>
        <w:t>同</w:t>
      </w:r>
      <w:r w:rsidRPr="00CC1A0A">
        <w:rPr>
          <w:rFonts w:ascii="Times New Roman"/>
          <w:color w:val="000000" w:themeColor="text1"/>
        </w:rPr>
        <w:t>年</w:t>
      </w:r>
      <w:r w:rsidRPr="00CC1A0A">
        <w:rPr>
          <w:rFonts w:ascii="Times New Roman"/>
          <w:color w:val="000000" w:themeColor="text1"/>
        </w:rPr>
        <w:t>7</w:t>
      </w:r>
      <w:r w:rsidRPr="00CC1A0A">
        <w:rPr>
          <w:rFonts w:ascii="Times New Roman"/>
          <w:color w:val="000000" w:themeColor="text1"/>
        </w:rPr>
        <w:t>月</w:t>
      </w:r>
      <w:r w:rsidRPr="00CC1A0A">
        <w:rPr>
          <w:rFonts w:ascii="Times New Roman"/>
          <w:color w:val="000000" w:themeColor="text1"/>
        </w:rPr>
        <w:t>1</w:t>
      </w:r>
      <w:r w:rsidRPr="00CC1A0A">
        <w:rPr>
          <w:rFonts w:ascii="Times New Roman"/>
          <w:color w:val="000000" w:themeColor="text1"/>
        </w:rPr>
        <w:t>日詢問法務部、矯正署、臺北看守所等機關主官（管）及相關戒護管理人員</w:t>
      </w:r>
      <w:r w:rsidRPr="00CC1A0A">
        <w:rPr>
          <w:rFonts w:ascii="Times New Roman" w:hint="eastAsia"/>
          <w:color w:val="000000" w:themeColor="text1"/>
        </w:rPr>
        <w:t>，</w:t>
      </w:r>
      <w:r w:rsidR="000E4374">
        <w:rPr>
          <w:rFonts w:ascii="Times New Roman" w:hint="eastAsia"/>
          <w:color w:val="000000" w:themeColor="text1"/>
        </w:rPr>
        <w:t>同</w:t>
      </w:r>
      <w:r w:rsidR="000E4374" w:rsidRPr="00CC1A0A">
        <w:rPr>
          <w:rFonts w:ascii="Times New Roman"/>
          <w:color w:val="000000" w:themeColor="text1"/>
        </w:rPr>
        <w:t>年</w:t>
      </w:r>
      <w:r w:rsidRPr="00CC1A0A">
        <w:rPr>
          <w:rFonts w:ascii="Times New Roman" w:hint="eastAsia"/>
          <w:color w:val="000000" w:themeColor="text1"/>
        </w:rPr>
        <w:t>10</w:t>
      </w:r>
      <w:r w:rsidRPr="00CC1A0A">
        <w:rPr>
          <w:rFonts w:ascii="Times New Roman" w:hint="eastAsia"/>
          <w:color w:val="000000" w:themeColor="text1"/>
        </w:rPr>
        <w:t>月</w:t>
      </w:r>
      <w:r w:rsidRPr="00CC1A0A">
        <w:rPr>
          <w:rFonts w:ascii="Times New Roman" w:hint="eastAsia"/>
          <w:color w:val="000000" w:themeColor="text1"/>
        </w:rPr>
        <w:t>18</w:t>
      </w:r>
      <w:r w:rsidRPr="00CC1A0A">
        <w:rPr>
          <w:rFonts w:ascii="Times New Roman" w:hint="eastAsia"/>
          <w:color w:val="000000" w:themeColor="text1"/>
        </w:rPr>
        <w:t>日同時約請玄奘大學陳建安助理教授、馬偕醫院自殺防治中心葉子菁諮商心理師到院作證</w:t>
      </w:r>
      <w:r w:rsidRPr="00CC1A0A">
        <w:rPr>
          <w:rFonts w:ascii="Times New Roman"/>
          <w:color w:val="000000" w:themeColor="text1"/>
        </w:rPr>
        <w:t>，</w:t>
      </w:r>
      <w:r w:rsidR="000E4374">
        <w:rPr>
          <w:rFonts w:ascii="Times New Roman" w:hint="eastAsia"/>
          <w:color w:val="000000" w:themeColor="text1"/>
        </w:rPr>
        <w:t>糾正事實及理由</w:t>
      </w:r>
      <w:r w:rsidRPr="00CC1A0A">
        <w:rPr>
          <w:rFonts w:ascii="Times New Roman"/>
          <w:color w:val="000000" w:themeColor="text1"/>
        </w:rPr>
        <w:t>如下：</w:t>
      </w:r>
    </w:p>
    <w:p w:rsidR="00792A0D" w:rsidRPr="00CC1A0A" w:rsidRDefault="00792A0D" w:rsidP="00792A0D">
      <w:pPr>
        <w:pStyle w:val="2"/>
        <w:numPr>
          <w:ilvl w:val="1"/>
          <w:numId w:val="11"/>
        </w:numPr>
        <w:rPr>
          <w:rFonts w:ascii="Times New Roman" w:hAnsi="Times New Roman"/>
          <w:b w:val="0"/>
          <w:color w:val="000000" w:themeColor="text1"/>
        </w:rPr>
      </w:pPr>
      <w:r w:rsidRPr="00CC1A0A">
        <w:rPr>
          <w:rFonts w:ascii="Times New Roman" w:hAnsi="Times New Roman"/>
          <w:color w:val="000000" w:themeColor="text1"/>
        </w:rPr>
        <w:t>臺北看守所對點菸器之管制及使用未盡周延，該所提供點菸器供收容人使用之方式容屬便宜行事，使收容人可輕易將連結點菸器之橡皮筋取下、囤積，肇致收容人</w:t>
      </w:r>
      <w:r w:rsidR="005A77D4">
        <w:rPr>
          <w:rFonts w:ascii="Times New Roman" w:hAnsi="Times New Roman"/>
          <w:color w:val="000000" w:themeColor="text1"/>
        </w:rPr>
        <w:t>陳</w:t>
      </w:r>
      <w:r w:rsidR="005A77D4">
        <w:rPr>
          <w:rFonts w:ascii="Times New Roman" w:hAnsi="Times New Roman"/>
          <w:color w:val="000000" w:themeColor="text1"/>
        </w:rPr>
        <w:t>○○</w:t>
      </w:r>
      <w:r w:rsidRPr="00CC1A0A">
        <w:rPr>
          <w:rFonts w:ascii="Times New Roman" w:hAnsi="Times New Roman"/>
          <w:color w:val="000000" w:themeColor="text1"/>
        </w:rPr>
        <w:t>以</w:t>
      </w:r>
      <w:r w:rsidRPr="00CC1A0A">
        <w:rPr>
          <w:rFonts w:ascii="Times New Roman" w:hAnsi="Times New Roman"/>
          <w:color w:val="000000" w:themeColor="text1"/>
        </w:rPr>
        <w:t>50</w:t>
      </w:r>
      <w:r w:rsidRPr="00CC1A0A">
        <w:rPr>
          <w:rFonts w:ascii="Times New Roman" w:hAnsi="Times New Roman" w:hint="eastAsia"/>
          <w:color w:val="000000" w:themeColor="text1"/>
        </w:rPr>
        <w:t>餘</w:t>
      </w:r>
      <w:r w:rsidRPr="00CC1A0A">
        <w:rPr>
          <w:rFonts w:ascii="Times New Roman" w:hAnsi="Times New Roman"/>
          <w:color w:val="000000" w:themeColor="text1"/>
        </w:rPr>
        <w:t>條橡皮筋自縊身亡，相關戒護管理不周，洵有違失：</w:t>
      </w:r>
    </w:p>
    <w:p w:rsidR="00792A0D" w:rsidRPr="00CC1A0A" w:rsidRDefault="00792A0D" w:rsidP="00792A0D">
      <w:pPr>
        <w:pStyle w:val="3"/>
        <w:numPr>
          <w:ilvl w:val="2"/>
          <w:numId w:val="1"/>
        </w:numPr>
        <w:ind w:left="1360" w:hanging="680"/>
        <w:rPr>
          <w:rFonts w:ascii="Times New Roman" w:hAnsi="Times New Roman"/>
          <w:color w:val="000000" w:themeColor="text1"/>
        </w:rPr>
      </w:pPr>
      <w:r w:rsidRPr="00CC1A0A">
        <w:rPr>
          <w:rFonts w:ascii="Times New Roman" w:hAnsi="Times New Roman"/>
          <w:color w:val="000000" w:themeColor="text1"/>
        </w:rPr>
        <w:t>監獄行刑法施行細則第</w:t>
      </w:r>
      <w:r w:rsidRPr="00CC1A0A">
        <w:rPr>
          <w:rFonts w:ascii="Times New Roman" w:hAnsi="Times New Roman"/>
          <w:color w:val="000000" w:themeColor="text1"/>
        </w:rPr>
        <w:t>28</w:t>
      </w:r>
      <w:r w:rsidRPr="00CC1A0A">
        <w:rPr>
          <w:rFonts w:ascii="Times New Roman" w:hAnsi="Times New Roman"/>
          <w:color w:val="000000" w:themeColor="text1"/>
        </w:rPr>
        <w:t>第</w:t>
      </w:r>
      <w:r w:rsidRPr="00CC1A0A">
        <w:rPr>
          <w:rFonts w:ascii="Times New Roman" w:hAnsi="Times New Roman"/>
          <w:color w:val="000000" w:themeColor="text1"/>
        </w:rPr>
        <w:t>2</w:t>
      </w:r>
      <w:r w:rsidRPr="00CC1A0A">
        <w:rPr>
          <w:rFonts w:ascii="Times New Roman" w:hAnsi="Times New Roman"/>
          <w:color w:val="000000" w:themeColor="text1"/>
        </w:rPr>
        <w:t>項規定：「執行勤務，應注意左列各款之規定：二、戒護受刑人，應確實掌握監內情況，隨時清查人數，並</w:t>
      </w:r>
      <w:r w:rsidRPr="00CC1A0A">
        <w:rPr>
          <w:rFonts w:ascii="Times New Roman" w:hAnsi="Times New Roman"/>
          <w:b/>
          <w:color w:val="000000" w:themeColor="text1"/>
          <w:u w:val="single"/>
        </w:rPr>
        <w:t>注意安全措施</w:t>
      </w:r>
      <w:r w:rsidRPr="00CC1A0A">
        <w:rPr>
          <w:rFonts w:ascii="Times New Roman" w:hAnsi="Times New Roman"/>
          <w:color w:val="000000" w:themeColor="text1"/>
        </w:rPr>
        <w:t>；六、監獄內門戶及出入口應經常關閉。</w:t>
      </w:r>
      <w:r w:rsidRPr="00CC1A0A">
        <w:rPr>
          <w:rFonts w:ascii="Times New Roman" w:hAnsi="Times New Roman"/>
          <w:b/>
          <w:color w:val="000000" w:themeColor="text1"/>
          <w:u w:val="single"/>
        </w:rPr>
        <w:t>妨害戒護安全之物品，應鎖藏於固定場所</w:t>
      </w:r>
      <w:r w:rsidRPr="00CC1A0A">
        <w:rPr>
          <w:rFonts w:ascii="Times New Roman" w:hAnsi="Times New Roman"/>
          <w:color w:val="000000" w:themeColor="text1"/>
        </w:rPr>
        <w:t>。受刑人吸菸管理及戒菸獎勵辦法第</w:t>
      </w:r>
      <w:r w:rsidRPr="00CC1A0A">
        <w:rPr>
          <w:rFonts w:ascii="Times New Roman" w:hAnsi="Times New Roman"/>
          <w:color w:val="000000" w:themeColor="text1"/>
        </w:rPr>
        <w:t>8</w:t>
      </w:r>
      <w:r w:rsidRPr="00CC1A0A">
        <w:rPr>
          <w:rFonts w:ascii="Times New Roman" w:hAnsi="Times New Roman"/>
          <w:color w:val="000000" w:themeColor="text1"/>
        </w:rPr>
        <w:t>條規定：「菸及點菸器具應由管理人員負責管制，定時、定點使用。」</w:t>
      </w:r>
    </w:p>
    <w:p w:rsidR="00792A0D" w:rsidRPr="00CC1A0A" w:rsidRDefault="00792A0D" w:rsidP="00792A0D">
      <w:pPr>
        <w:pStyle w:val="3"/>
        <w:numPr>
          <w:ilvl w:val="2"/>
          <w:numId w:val="1"/>
        </w:numPr>
        <w:ind w:left="1360" w:hanging="680"/>
        <w:rPr>
          <w:rFonts w:ascii="Times New Roman" w:hAnsi="Times New Roman"/>
          <w:color w:val="000000" w:themeColor="text1"/>
        </w:rPr>
      </w:pPr>
      <w:r w:rsidRPr="00CC1A0A">
        <w:rPr>
          <w:rFonts w:ascii="Times New Roman" w:hAnsi="Times New Roman"/>
          <w:color w:val="000000" w:themeColor="text1"/>
        </w:rPr>
        <w:t>事發經過及處理情形：</w:t>
      </w:r>
    </w:p>
    <w:p w:rsidR="00792A0D" w:rsidRPr="00CC1A0A" w:rsidRDefault="00792A0D" w:rsidP="00792A0D">
      <w:pPr>
        <w:pStyle w:val="4"/>
        <w:numPr>
          <w:ilvl w:val="3"/>
          <w:numId w:val="1"/>
        </w:numPr>
        <w:rPr>
          <w:rFonts w:ascii="Times New Roman" w:hAnsi="Times New Roman"/>
          <w:color w:val="000000" w:themeColor="text1"/>
        </w:rPr>
      </w:pPr>
      <w:r w:rsidRPr="00CC1A0A">
        <w:rPr>
          <w:rFonts w:ascii="Times New Roman" w:hAnsi="Times New Roman"/>
          <w:color w:val="000000" w:themeColor="text1"/>
        </w:rPr>
        <w:lastRenderedPageBreak/>
        <w:t>事發經過：</w:t>
      </w:r>
      <w:r w:rsidRPr="00CC1A0A">
        <w:rPr>
          <w:rFonts w:ascii="Times New Roman" w:hAnsi="Times New Roman"/>
          <w:color w:val="000000" w:themeColor="text1"/>
        </w:rPr>
        <w:t>108</w:t>
      </w:r>
      <w:r w:rsidRPr="00CC1A0A">
        <w:rPr>
          <w:rFonts w:ascii="Times New Roman" w:hAnsi="Times New Roman"/>
          <w:color w:val="000000" w:themeColor="text1"/>
        </w:rPr>
        <w:t>年</w:t>
      </w:r>
      <w:r w:rsidRPr="00CC1A0A">
        <w:rPr>
          <w:rFonts w:ascii="Times New Roman" w:hAnsi="Times New Roman"/>
          <w:color w:val="000000" w:themeColor="text1"/>
        </w:rPr>
        <w:t>1</w:t>
      </w:r>
      <w:r w:rsidRPr="00CC1A0A">
        <w:rPr>
          <w:rFonts w:ascii="Times New Roman" w:hAnsi="Times New Roman"/>
          <w:color w:val="000000" w:themeColor="text1"/>
        </w:rPr>
        <w:t>月</w:t>
      </w:r>
      <w:r w:rsidRPr="00CC1A0A">
        <w:rPr>
          <w:rFonts w:ascii="Times New Roman" w:hAnsi="Times New Roman"/>
          <w:color w:val="000000" w:themeColor="text1"/>
        </w:rPr>
        <w:t>18</w:t>
      </w:r>
      <w:r w:rsidRPr="00CC1A0A">
        <w:rPr>
          <w:rFonts w:ascii="Times New Roman" w:hAnsi="Times New Roman"/>
          <w:color w:val="000000" w:themeColor="text1"/>
        </w:rPr>
        <w:t>日凌晨</w:t>
      </w:r>
      <w:r w:rsidRPr="00CC1A0A">
        <w:rPr>
          <w:rFonts w:ascii="Times New Roman" w:hAnsi="Times New Roman"/>
          <w:color w:val="000000" w:themeColor="text1"/>
        </w:rPr>
        <w:t>1</w:t>
      </w:r>
      <w:r w:rsidRPr="00CC1A0A">
        <w:rPr>
          <w:rFonts w:ascii="Times New Roman" w:hAnsi="Times New Roman"/>
          <w:color w:val="000000" w:themeColor="text1"/>
        </w:rPr>
        <w:t>時</w:t>
      </w:r>
      <w:r w:rsidRPr="00CC1A0A">
        <w:rPr>
          <w:rFonts w:ascii="Times New Roman" w:hAnsi="Times New Roman"/>
          <w:color w:val="000000" w:themeColor="text1"/>
        </w:rPr>
        <w:t>41</w:t>
      </w:r>
      <w:r w:rsidRPr="00CC1A0A">
        <w:rPr>
          <w:rFonts w:ascii="Times New Roman" w:hAnsi="Times New Roman"/>
          <w:color w:val="000000" w:themeColor="text1"/>
        </w:rPr>
        <w:t>分時許陳姓收容人於臺北看守所忠二舍</w:t>
      </w:r>
      <w:r w:rsidRPr="00CC1A0A">
        <w:rPr>
          <w:rFonts w:ascii="Times New Roman" w:hAnsi="Times New Roman"/>
          <w:color w:val="000000" w:themeColor="text1"/>
        </w:rPr>
        <w:t>4</w:t>
      </w:r>
      <w:r w:rsidRPr="00CC1A0A">
        <w:rPr>
          <w:rFonts w:ascii="Times New Roman" w:hAnsi="Times New Roman"/>
          <w:color w:val="000000" w:themeColor="text1"/>
        </w:rPr>
        <w:t>房，在個人床位上利用舍房送飯口點菸器上收集之橡皮筋</w:t>
      </w:r>
      <w:r w:rsidRPr="00CC1A0A">
        <w:rPr>
          <w:rFonts w:ascii="Times New Roman" w:hAnsi="Times New Roman"/>
          <w:color w:val="000000" w:themeColor="text1"/>
        </w:rPr>
        <w:t>50</w:t>
      </w:r>
      <w:r w:rsidRPr="00CC1A0A">
        <w:rPr>
          <w:rFonts w:ascii="Times New Roman" w:hAnsi="Times New Roman"/>
          <w:color w:val="000000" w:themeColor="text1"/>
        </w:rPr>
        <w:t>條，身體蓋著棉被，露出頭部，將</w:t>
      </w:r>
      <w:r w:rsidRPr="00CC1A0A">
        <w:rPr>
          <w:rFonts w:ascii="Times New Roman" w:hAnsi="Times New Roman"/>
          <w:color w:val="000000" w:themeColor="text1"/>
        </w:rPr>
        <w:t>50</w:t>
      </w:r>
      <w:r w:rsidRPr="00CC1A0A">
        <w:rPr>
          <w:rFonts w:ascii="Times New Roman" w:hAnsi="Times New Roman"/>
          <w:color w:val="000000" w:themeColor="text1"/>
        </w:rPr>
        <w:t>條橡皮筋分成</w:t>
      </w:r>
      <w:r w:rsidRPr="00CC1A0A">
        <w:rPr>
          <w:rFonts w:ascii="Times New Roman" w:hAnsi="Times New Roman"/>
          <w:color w:val="000000" w:themeColor="text1"/>
        </w:rPr>
        <w:t>10</w:t>
      </w:r>
      <w:r w:rsidRPr="00CC1A0A">
        <w:rPr>
          <w:rFonts w:ascii="Times New Roman" w:hAnsi="Times New Roman"/>
          <w:color w:val="000000" w:themeColor="text1"/>
        </w:rPr>
        <w:t>次套入頸部，</w:t>
      </w:r>
      <w:r w:rsidRPr="00CC1A0A">
        <w:rPr>
          <w:rFonts w:ascii="Times New Roman" w:hAnsi="Times New Roman"/>
          <w:color w:val="000000" w:themeColor="text1"/>
        </w:rPr>
        <w:t>1</w:t>
      </w:r>
      <w:r w:rsidRPr="00CC1A0A">
        <w:rPr>
          <w:rFonts w:ascii="Times New Roman" w:hAnsi="Times New Roman"/>
          <w:color w:val="000000" w:themeColor="text1"/>
        </w:rPr>
        <w:t>時</w:t>
      </w:r>
      <w:r w:rsidRPr="00CC1A0A">
        <w:rPr>
          <w:rFonts w:ascii="Times New Roman" w:hAnsi="Times New Roman"/>
          <w:color w:val="000000" w:themeColor="text1"/>
        </w:rPr>
        <w:t>43</w:t>
      </w:r>
      <w:r w:rsidRPr="00CC1A0A">
        <w:rPr>
          <w:rFonts w:ascii="Times New Roman" w:hAnsi="Times New Roman"/>
          <w:color w:val="000000" w:themeColor="text1"/>
        </w:rPr>
        <w:t>分許再轉身蓋起棉被，遮住頸部以下身體部位並恢復平躺睡姿方式自縊，過程中並無太大動作，同房古姓收容人於</w:t>
      </w:r>
      <w:r w:rsidRPr="00CC1A0A">
        <w:rPr>
          <w:rFonts w:ascii="Times New Roman" w:hAnsi="Times New Roman"/>
          <w:color w:val="000000" w:themeColor="text1"/>
        </w:rPr>
        <w:t>1</w:t>
      </w:r>
      <w:r w:rsidRPr="00CC1A0A">
        <w:rPr>
          <w:rFonts w:ascii="Times New Roman" w:hAnsi="Times New Roman"/>
          <w:color w:val="000000" w:themeColor="text1"/>
        </w:rPr>
        <w:t>時</w:t>
      </w:r>
      <w:r w:rsidRPr="00CC1A0A">
        <w:rPr>
          <w:rFonts w:ascii="Times New Roman" w:hAnsi="Times New Roman"/>
          <w:color w:val="000000" w:themeColor="text1"/>
        </w:rPr>
        <w:t>43</w:t>
      </w:r>
      <w:r w:rsidRPr="00CC1A0A">
        <w:rPr>
          <w:rFonts w:ascii="Times New Roman" w:hAnsi="Times New Roman"/>
          <w:color w:val="000000" w:themeColor="text1"/>
        </w:rPr>
        <w:t>分及</w:t>
      </w:r>
      <w:r w:rsidRPr="00CC1A0A">
        <w:rPr>
          <w:rFonts w:ascii="Times New Roman" w:hAnsi="Times New Roman"/>
          <w:color w:val="000000" w:themeColor="text1"/>
        </w:rPr>
        <w:t>1</w:t>
      </w:r>
      <w:r w:rsidRPr="00CC1A0A">
        <w:rPr>
          <w:rFonts w:ascii="Times New Roman" w:hAnsi="Times New Roman"/>
          <w:color w:val="000000" w:themeColor="text1"/>
        </w:rPr>
        <w:t>時</w:t>
      </w:r>
      <w:r w:rsidRPr="00CC1A0A">
        <w:rPr>
          <w:rFonts w:ascii="Times New Roman" w:hAnsi="Times New Roman"/>
          <w:color w:val="000000" w:themeColor="text1"/>
        </w:rPr>
        <w:t>44</w:t>
      </w:r>
      <w:r w:rsidRPr="00CC1A0A">
        <w:rPr>
          <w:rFonts w:ascii="Times New Roman" w:hAnsi="Times New Roman"/>
          <w:color w:val="000000" w:themeColor="text1"/>
        </w:rPr>
        <w:t>分許，查看亦未發現有異。經檢閱當日</w:t>
      </w:r>
      <w:r w:rsidRPr="00CC1A0A">
        <w:rPr>
          <w:rFonts w:ascii="Times New Roman" w:hAnsi="Times New Roman"/>
          <w:color w:val="000000" w:themeColor="text1"/>
        </w:rPr>
        <w:t>24</w:t>
      </w:r>
      <w:r w:rsidRPr="00CC1A0A">
        <w:rPr>
          <w:rFonts w:ascii="Times New Roman" w:hAnsi="Times New Roman"/>
          <w:color w:val="000000" w:themeColor="text1"/>
        </w:rPr>
        <w:t>小時舍房走道監視錄影畫面，值勤人員均按時簽巡，因該時段為凌晨深眠時段且陳姓收容人睡姿正常無異，故值勤人員難以第一時間查知上情。</w:t>
      </w:r>
    </w:p>
    <w:p w:rsidR="00792A0D" w:rsidRPr="00CC1A0A" w:rsidRDefault="00792A0D" w:rsidP="00792A0D">
      <w:pPr>
        <w:pStyle w:val="4"/>
        <w:numPr>
          <w:ilvl w:val="3"/>
          <w:numId w:val="1"/>
        </w:numPr>
        <w:rPr>
          <w:rFonts w:ascii="Times New Roman" w:hAnsi="Times New Roman"/>
          <w:color w:val="000000" w:themeColor="text1"/>
        </w:rPr>
      </w:pPr>
      <w:r w:rsidRPr="00CC1A0A">
        <w:rPr>
          <w:rFonts w:ascii="Times New Roman" w:hAnsi="Times New Roman"/>
          <w:color w:val="000000" w:themeColor="text1"/>
        </w:rPr>
        <w:t>處理過程：同（</w:t>
      </w:r>
      <w:r w:rsidRPr="00CC1A0A">
        <w:rPr>
          <w:rFonts w:ascii="Times New Roman" w:hAnsi="Times New Roman"/>
          <w:color w:val="000000" w:themeColor="text1"/>
        </w:rPr>
        <w:t>18</w:t>
      </w:r>
      <w:r w:rsidRPr="00CC1A0A">
        <w:rPr>
          <w:rFonts w:ascii="Times New Roman" w:hAnsi="Times New Roman"/>
          <w:color w:val="000000" w:themeColor="text1"/>
        </w:rPr>
        <w:t>）日</w:t>
      </w:r>
      <w:r w:rsidRPr="00CC1A0A">
        <w:rPr>
          <w:rFonts w:ascii="Times New Roman" w:hAnsi="Times New Roman"/>
          <w:color w:val="000000" w:themeColor="text1"/>
        </w:rPr>
        <w:t>6</w:t>
      </w:r>
      <w:r w:rsidRPr="00CC1A0A">
        <w:rPr>
          <w:rFonts w:ascii="Times New Roman" w:hAnsi="Times New Roman"/>
          <w:color w:val="000000" w:themeColor="text1"/>
        </w:rPr>
        <w:t>時</w:t>
      </w:r>
      <w:r w:rsidRPr="00CC1A0A">
        <w:rPr>
          <w:rFonts w:ascii="Times New Roman" w:hAnsi="Times New Roman"/>
          <w:color w:val="000000" w:themeColor="text1"/>
        </w:rPr>
        <w:t>52</w:t>
      </w:r>
      <w:r w:rsidRPr="00CC1A0A">
        <w:rPr>
          <w:rFonts w:ascii="Times New Roman" w:hAnsi="Times New Roman"/>
          <w:color w:val="000000" w:themeColor="text1"/>
        </w:rPr>
        <w:t>分許，臺北看守所值勤人員發現陳姓收容人叫喚不醒，遂命同房古姓收容人查看而發現陳姓收容人意識不清、無法喚醒，值勤人員即以無線電通報中央</w:t>
      </w:r>
      <w:r w:rsidRPr="00CC1A0A">
        <w:rPr>
          <w:rFonts w:ascii="Times New Roman" w:hAnsi="Times New Roman" w:hint="eastAsia"/>
          <w:color w:val="000000" w:themeColor="text1"/>
        </w:rPr>
        <w:t>事務</w:t>
      </w:r>
      <w:r w:rsidRPr="00CC1A0A">
        <w:rPr>
          <w:rFonts w:ascii="Times New Roman" w:hAnsi="Times New Roman"/>
          <w:color w:val="000000" w:themeColor="text1"/>
        </w:rPr>
        <w:t>台派遣警力支援及通知</w:t>
      </w:r>
      <w:r w:rsidRPr="00CC1A0A">
        <w:rPr>
          <w:rFonts w:ascii="Times New Roman" w:hAnsi="Times New Roman"/>
          <w:color w:val="000000" w:themeColor="text1"/>
        </w:rPr>
        <w:t>119</w:t>
      </w:r>
      <w:r w:rsidRPr="00CC1A0A">
        <w:rPr>
          <w:rFonts w:ascii="Times New Roman" w:hAnsi="Times New Roman"/>
          <w:color w:val="000000" w:themeColor="text1"/>
        </w:rPr>
        <w:t>救護車，並於救護人員抵達前，由衛生科值班護理師對陳姓收容人施以</w:t>
      </w:r>
      <w:r w:rsidRPr="00CC1A0A">
        <w:rPr>
          <w:rFonts w:ascii="Times New Roman" w:hAnsi="Times New Roman"/>
          <w:color w:val="000000" w:themeColor="text1"/>
        </w:rPr>
        <w:t>AED</w:t>
      </w:r>
      <w:r w:rsidRPr="00CC1A0A">
        <w:rPr>
          <w:rFonts w:ascii="Times New Roman" w:hAnsi="Times New Roman"/>
          <w:color w:val="000000" w:themeColor="text1"/>
        </w:rPr>
        <w:t>診斷及心肺復甦術；</w:t>
      </w:r>
      <w:r w:rsidRPr="00CC1A0A">
        <w:rPr>
          <w:rFonts w:ascii="Times New Roman" w:hAnsi="Times New Roman"/>
          <w:color w:val="000000" w:themeColor="text1"/>
        </w:rPr>
        <w:t>7</w:t>
      </w:r>
      <w:r w:rsidRPr="00CC1A0A">
        <w:rPr>
          <w:rFonts w:ascii="Times New Roman" w:hAnsi="Times New Roman"/>
          <w:color w:val="000000" w:themeColor="text1"/>
        </w:rPr>
        <w:t>時</w:t>
      </w:r>
      <w:r w:rsidRPr="00CC1A0A">
        <w:rPr>
          <w:rFonts w:ascii="Times New Roman" w:hAnsi="Times New Roman"/>
          <w:color w:val="000000" w:themeColor="text1"/>
        </w:rPr>
        <w:t>21</w:t>
      </w:r>
      <w:r w:rsidRPr="00CC1A0A">
        <w:rPr>
          <w:rFonts w:ascii="Times New Roman" w:hAnsi="Times New Roman"/>
          <w:color w:val="000000" w:themeColor="text1"/>
        </w:rPr>
        <w:t>分緊急戒護外醫送往亞東醫院，</w:t>
      </w:r>
      <w:r w:rsidRPr="00CC1A0A">
        <w:rPr>
          <w:rFonts w:ascii="Times New Roman" w:hAnsi="Times New Roman"/>
          <w:color w:val="000000" w:themeColor="text1"/>
        </w:rPr>
        <w:t>7</w:t>
      </w:r>
      <w:r w:rsidRPr="00CC1A0A">
        <w:rPr>
          <w:rFonts w:ascii="Times New Roman" w:hAnsi="Times New Roman"/>
          <w:color w:val="000000" w:themeColor="text1"/>
        </w:rPr>
        <w:t>時</w:t>
      </w:r>
      <w:r w:rsidRPr="00CC1A0A">
        <w:rPr>
          <w:rFonts w:ascii="Times New Roman" w:hAnsi="Times New Roman"/>
          <w:color w:val="000000" w:themeColor="text1"/>
        </w:rPr>
        <w:t>24</w:t>
      </w:r>
      <w:r w:rsidRPr="00CC1A0A">
        <w:rPr>
          <w:rFonts w:ascii="Times New Roman" w:hAnsi="Times New Roman"/>
          <w:color w:val="000000" w:themeColor="text1"/>
        </w:rPr>
        <w:t>分抵達亞東醫院急救室搶救，</w:t>
      </w:r>
      <w:r w:rsidRPr="00CC1A0A">
        <w:rPr>
          <w:rFonts w:ascii="Times New Roman" w:hAnsi="Times New Roman"/>
          <w:color w:val="000000" w:themeColor="text1"/>
        </w:rPr>
        <w:t>7</w:t>
      </w:r>
      <w:r w:rsidRPr="00CC1A0A">
        <w:rPr>
          <w:rFonts w:ascii="Times New Roman" w:hAnsi="Times New Roman"/>
          <w:color w:val="000000" w:themeColor="text1"/>
        </w:rPr>
        <w:t>時</w:t>
      </w:r>
      <w:r w:rsidRPr="00CC1A0A">
        <w:rPr>
          <w:rFonts w:ascii="Times New Roman" w:hAnsi="Times New Roman"/>
          <w:color w:val="000000" w:themeColor="text1"/>
        </w:rPr>
        <w:t>55</w:t>
      </w:r>
      <w:r w:rsidRPr="00CC1A0A">
        <w:rPr>
          <w:rFonts w:ascii="Times New Roman" w:hAnsi="Times New Roman"/>
          <w:color w:val="000000" w:themeColor="text1"/>
        </w:rPr>
        <w:t>分許急救無效，經醫師宣告死亡。</w:t>
      </w:r>
    </w:p>
    <w:p w:rsidR="00792A0D" w:rsidRPr="00CC1A0A" w:rsidRDefault="00792A0D" w:rsidP="00792A0D">
      <w:pPr>
        <w:pStyle w:val="3"/>
        <w:numPr>
          <w:ilvl w:val="2"/>
          <w:numId w:val="1"/>
        </w:numPr>
        <w:ind w:left="1360" w:hanging="680"/>
        <w:rPr>
          <w:rFonts w:ascii="Times New Roman" w:hAnsi="Times New Roman"/>
          <w:color w:val="000000" w:themeColor="text1"/>
        </w:rPr>
      </w:pPr>
      <w:r w:rsidRPr="00CC1A0A">
        <w:rPr>
          <w:rFonts w:ascii="Times New Roman" w:hAnsi="Times New Roman"/>
          <w:color w:val="000000" w:themeColor="text1"/>
        </w:rPr>
        <w:t>查據法務部對「本事件之檢討及策進作為」之說明：</w:t>
      </w:r>
    </w:p>
    <w:p w:rsidR="00792A0D" w:rsidRPr="00CC1A0A" w:rsidRDefault="00792A0D" w:rsidP="00792A0D">
      <w:pPr>
        <w:pStyle w:val="4"/>
        <w:numPr>
          <w:ilvl w:val="3"/>
          <w:numId w:val="1"/>
        </w:numPr>
        <w:rPr>
          <w:rFonts w:ascii="Times New Roman" w:hAnsi="Times New Roman"/>
          <w:color w:val="000000" w:themeColor="text1"/>
        </w:rPr>
      </w:pPr>
      <w:r w:rsidRPr="00CC1A0A">
        <w:rPr>
          <w:rFonts w:ascii="Times New Roman" w:hAnsi="Times New Roman"/>
          <w:color w:val="000000" w:themeColor="text1"/>
        </w:rPr>
        <w:t>管制橡皮筋合理使用範圍：</w:t>
      </w:r>
    </w:p>
    <w:p w:rsidR="00792A0D" w:rsidRPr="00CC1A0A" w:rsidRDefault="00792A0D" w:rsidP="00792A0D">
      <w:pPr>
        <w:pStyle w:val="afd"/>
        <w:ind w:leftChars="541" w:left="1840" w:firstLine="680"/>
        <w:rPr>
          <w:rFonts w:ascii="Times New Roman"/>
          <w:color w:val="000000" w:themeColor="text1"/>
        </w:rPr>
      </w:pPr>
      <w:r w:rsidRPr="00CC1A0A">
        <w:rPr>
          <w:rFonts w:ascii="Times New Roman"/>
          <w:color w:val="000000" w:themeColor="text1"/>
        </w:rPr>
        <w:t>橡皮筋非違禁或危險物品，除場舍作業外，收容人於舍房內多用於整理訴訟文件、個人信件、親友照片及未吃完的餅乾零食之用，該所勤前教育業向戒護人員宣導，爾後舍房安全檢查，查有大量橡皮筋，逾越合理使用範圍者，一律檢出並瞭解原因，避免類似情事發生。</w:t>
      </w:r>
    </w:p>
    <w:p w:rsidR="00792A0D" w:rsidRPr="00CC1A0A" w:rsidRDefault="00792A0D" w:rsidP="00792A0D">
      <w:pPr>
        <w:pStyle w:val="4"/>
        <w:numPr>
          <w:ilvl w:val="3"/>
          <w:numId w:val="1"/>
        </w:numPr>
        <w:rPr>
          <w:rFonts w:ascii="Times New Roman" w:hAnsi="Times New Roman"/>
          <w:color w:val="000000" w:themeColor="text1"/>
        </w:rPr>
      </w:pPr>
      <w:r w:rsidRPr="00CC1A0A">
        <w:rPr>
          <w:rFonts w:ascii="Times New Roman" w:hAnsi="Times New Roman"/>
          <w:color w:val="000000" w:themeColor="text1"/>
        </w:rPr>
        <w:t>變更點菸器提供方式：</w:t>
      </w:r>
    </w:p>
    <w:p w:rsidR="00792A0D" w:rsidRPr="00CC1A0A" w:rsidRDefault="00792A0D" w:rsidP="00792A0D">
      <w:pPr>
        <w:pStyle w:val="afd"/>
        <w:ind w:leftChars="541" w:left="1840" w:firstLine="680"/>
        <w:rPr>
          <w:rFonts w:ascii="Times New Roman"/>
          <w:color w:val="000000" w:themeColor="text1"/>
        </w:rPr>
      </w:pPr>
      <w:r w:rsidRPr="00CC1A0A">
        <w:rPr>
          <w:rFonts w:ascii="Times New Roman"/>
          <w:color w:val="000000" w:themeColor="text1"/>
        </w:rPr>
        <w:t>按受刑人吸菸管理及戒菸獎勵辦法第</w:t>
      </w:r>
      <w:r w:rsidRPr="00CC1A0A">
        <w:rPr>
          <w:rFonts w:ascii="Times New Roman"/>
          <w:color w:val="000000" w:themeColor="text1"/>
        </w:rPr>
        <w:t>8</w:t>
      </w:r>
      <w:r w:rsidRPr="00CC1A0A">
        <w:rPr>
          <w:rFonts w:ascii="Times New Roman"/>
          <w:color w:val="000000" w:themeColor="text1"/>
        </w:rPr>
        <w:t>條規</w:t>
      </w:r>
      <w:r w:rsidRPr="00CC1A0A">
        <w:rPr>
          <w:rFonts w:ascii="Times New Roman"/>
          <w:color w:val="000000" w:themeColor="text1"/>
        </w:rPr>
        <w:lastRenderedPageBreak/>
        <w:t>定：「菸及點菸器具應由管理人員負責管制，定時、定點使用。」，該所舍房點菸器提供方式係以不鏽鋼細鏈條及橡皮筋栓固連結，方便更新汰換，惟遇有生活習性差或意圖不軌之收容人仍可輕易將點菸器或橡皮筋取下，以為囤積。為避免場舍收容人囤積橡皮筋再生憾事，責成場舍改用小橡皮筋且限定數量</w:t>
      </w:r>
      <w:r w:rsidRPr="00CC1A0A">
        <w:rPr>
          <w:rFonts w:ascii="Times New Roman"/>
          <w:color w:val="000000" w:themeColor="text1"/>
        </w:rPr>
        <w:t>3</w:t>
      </w:r>
      <w:r w:rsidRPr="00CC1A0A">
        <w:rPr>
          <w:rFonts w:ascii="Times New Roman"/>
          <w:color w:val="000000" w:themeColor="text1"/>
        </w:rPr>
        <w:t>至</w:t>
      </w:r>
      <w:r w:rsidRPr="00CC1A0A">
        <w:rPr>
          <w:rFonts w:ascii="Times New Roman"/>
          <w:color w:val="000000" w:themeColor="text1"/>
        </w:rPr>
        <w:t>5</w:t>
      </w:r>
      <w:r w:rsidRPr="00CC1A0A">
        <w:rPr>
          <w:rFonts w:ascii="Times New Roman"/>
          <w:color w:val="000000" w:themeColor="text1"/>
        </w:rPr>
        <w:t>條作為連結，並於每日舍房安全檢查時注意點菸器位置及橡皮筋數量是否正常。</w:t>
      </w:r>
    </w:p>
    <w:p w:rsidR="00792A0D" w:rsidRPr="00CC1A0A" w:rsidRDefault="00792A0D" w:rsidP="00792A0D">
      <w:pPr>
        <w:pStyle w:val="3"/>
        <w:numPr>
          <w:ilvl w:val="2"/>
          <w:numId w:val="1"/>
        </w:numPr>
        <w:ind w:left="1360" w:hanging="680"/>
        <w:rPr>
          <w:rFonts w:ascii="Times New Roman" w:hAnsi="Times New Roman"/>
          <w:color w:val="000000" w:themeColor="text1"/>
        </w:rPr>
      </w:pPr>
      <w:r w:rsidRPr="00CC1A0A">
        <w:rPr>
          <w:rFonts w:ascii="Times New Roman" w:hAnsi="Times New Roman"/>
          <w:color w:val="000000" w:themeColor="text1"/>
        </w:rPr>
        <w:t>詢據法務部表示：</w:t>
      </w:r>
    </w:p>
    <w:p w:rsidR="00792A0D" w:rsidRPr="00CC1A0A" w:rsidRDefault="00792A0D" w:rsidP="00792A0D">
      <w:pPr>
        <w:pStyle w:val="4"/>
        <w:numPr>
          <w:ilvl w:val="3"/>
          <w:numId w:val="1"/>
        </w:numPr>
        <w:rPr>
          <w:color w:val="000000" w:themeColor="text1"/>
        </w:rPr>
      </w:pPr>
      <w:r w:rsidRPr="00CC1A0A">
        <w:rPr>
          <w:color w:val="000000" w:themeColor="text1"/>
        </w:rPr>
        <w:t>臺北看守所事發後業採行「管制橡皮筋合理使用範圍」及「變更點菸器提供方式」等檢討改進措施，並利用勤前教育向職員宣導加強注意，另為避免場舍收容人囤積橡皮筋再生憾事，亦責成所屬於每日舍房安全檢查時，注意點菸器提供方式是否正常，避免類似情事再度發生。</w:t>
      </w:r>
    </w:p>
    <w:p w:rsidR="00792A0D" w:rsidRPr="00CC1A0A" w:rsidRDefault="00792A0D" w:rsidP="00792A0D">
      <w:pPr>
        <w:pStyle w:val="4"/>
        <w:numPr>
          <w:ilvl w:val="3"/>
          <w:numId w:val="1"/>
        </w:numPr>
        <w:rPr>
          <w:color w:val="000000" w:themeColor="text1"/>
        </w:rPr>
      </w:pPr>
      <w:r w:rsidRPr="00CC1A0A">
        <w:rPr>
          <w:color w:val="000000" w:themeColor="text1"/>
        </w:rPr>
        <w:t>臺北看守所所長林志雄108年7月1日</w:t>
      </w:r>
      <w:r w:rsidRPr="00CC1A0A">
        <w:rPr>
          <w:rFonts w:hint="eastAsia"/>
          <w:color w:val="000000" w:themeColor="text1"/>
        </w:rPr>
        <w:t>說明陳員</w:t>
      </w:r>
      <w:r w:rsidRPr="00CC1A0A">
        <w:rPr>
          <w:color w:val="000000" w:themeColor="text1"/>
        </w:rPr>
        <w:t>橡皮筋</w:t>
      </w:r>
      <w:r w:rsidRPr="00CC1A0A">
        <w:rPr>
          <w:rFonts w:hint="eastAsia"/>
          <w:color w:val="000000" w:themeColor="text1"/>
        </w:rPr>
        <w:t>取得來源</w:t>
      </w:r>
      <w:r w:rsidRPr="00CC1A0A">
        <w:rPr>
          <w:color w:val="000000" w:themeColor="text1"/>
        </w:rPr>
        <w:t>：</w:t>
      </w:r>
      <w:r w:rsidRPr="00CC1A0A">
        <w:rPr>
          <w:rFonts w:hint="eastAsia"/>
          <w:color w:val="000000" w:themeColor="text1"/>
        </w:rPr>
        <w:t>「</w:t>
      </w:r>
      <w:r w:rsidRPr="00CC1A0A">
        <w:rPr>
          <w:color w:val="000000" w:themeColor="text1"/>
        </w:rPr>
        <w:t>我們要求他們的餅乾吃完要用橡皮筋綁，相關書信、文件都需要使用。這是第1次，我們也很無奈，我們都沒有想到橡皮筋就可以結束生命。</w:t>
      </w:r>
      <w:r w:rsidRPr="00CC1A0A">
        <w:rPr>
          <w:rFonts w:hint="eastAsia"/>
          <w:color w:val="000000" w:themeColor="text1"/>
        </w:rPr>
        <w:t>」</w:t>
      </w:r>
    </w:p>
    <w:p w:rsidR="00792A0D" w:rsidRPr="00CC1A0A" w:rsidRDefault="00792A0D" w:rsidP="00792A0D">
      <w:pPr>
        <w:pStyle w:val="3"/>
        <w:numPr>
          <w:ilvl w:val="2"/>
          <w:numId w:val="1"/>
        </w:numPr>
        <w:ind w:left="1360" w:hanging="680"/>
        <w:rPr>
          <w:rFonts w:ascii="Times New Roman" w:hAnsi="Times New Roman"/>
          <w:color w:val="000000" w:themeColor="text1"/>
        </w:rPr>
      </w:pPr>
      <w:r w:rsidRPr="00CC1A0A">
        <w:rPr>
          <w:rFonts w:ascii="Times New Roman" w:hAnsi="Times New Roman"/>
          <w:color w:val="000000" w:themeColor="text1"/>
        </w:rPr>
        <w:t>有關「按受刑人吸菸管理及戒菸獎勵辦法第</w:t>
      </w:r>
      <w:r w:rsidRPr="00CC1A0A">
        <w:rPr>
          <w:rFonts w:ascii="Times New Roman" w:hAnsi="Times New Roman"/>
          <w:color w:val="000000" w:themeColor="text1"/>
        </w:rPr>
        <w:t>8</w:t>
      </w:r>
      <w:r w:rsidRPr="00CC1A0A">
        <w:rPr>
          <w:rFonts w:ascii="Times New Roman" w:hAnsi="Times New Roman"/>
          <w:color w:val="000000" w:themeColor="text1"/>
        </w:rPr>
        <w:t>條規定：『菸及點菸器具應由管理人員負責管制，定時、定點使用。』依上開規定，臺北看守所相關戒護管理人員有無違（疏）失？臺北看守所所長對此有何說明？」一節，臺北看守所書面說明</w:t>
      </w:r>
      <w:r w:rsidRPr="00CC1A0A">
        <w:rPr>
          <w:rStyle w:val="aff2"/>
          <w:rFonts w:ascii="Times New Roman" w:hAnsi="Times New Roman"/>
          <w:color w:val="000000" w:themeColor="text1"/>
        </w:rPr>
        <w:footnoteReference w:id="1"/>
      </w:r>
      <w:r w:rsidRPr="00CC1A0A">
        <w:rPr>
          <w:rFonts w:ascii="Times New Roman" w:hAnsi="Times New Roman"/>
          <w:color w:val="000000" w:themeColor="text1"/>
        </w:rPr>
        <w:t>：依受刑人吸菸管理及戒菸獎勵辦法第</w:t>
      </w:r>
      <w:r w:rsidRPr="00CC1A0A">
        <w:rPr>
          <w:rFonts w:ascii="Times New Roman" w:hAnsi="Times New Roman"/>
          <w:color w:val="000000" w:themeColor="text1"/>
        </w:rPr>
        <w:t>8</w:t>
      </w:r>
      <w:r w:rsidRPr="00CC1A0A">
        <w:rPr>
          <w:rFonts w:ascii="Times New Roman" w:hAnsi="Times New Roman"/>
          <w:color w:val="000000" w:themeColor="text1"/>
        </w:rPr>
        <w:t>條規定：「菸及點菸器具應由管理人員負責管制，定時、定點使用。」將點</w:t>
      </w:r>
      <w:r w:rsidR="008418B6">
        <w:rPr>
          <w:rFonts w:ascii="Times New Roman" w:hAnsi="Times New Roman"/>
          <w:color w:val="000000" w:themeColor="text1"/>
        </w:rPr>
        <w:lastRenderedPageBreak/>
        <w:t>菸器置於舍房送物口外側走道</w:t>
      </w:r>
      <w:r w:rsidR="008418B6">
        <w:rPr>
          <w:rFonts w:ascii="Times New Roman" w:hAnsi="Times New Roman" w:hint="eastAsia"/>
          <w:color w:val="000000" w:themeColor="text1"/>
        </w:rPr>
        <w:t>牆</w:t>
      </w:r>
      <w:r w:rsidRPr="00CC1A0A">
        <w:rPr>
          <w:rFonts w:ascii="Times New Roman" w:hAnsi="Times New Roman"/>
          <w:color w:val="000000" w:themeColor="text1"/>
        </w:rPr>
        <w:t>壁上並以不鏽鋼細鍊及橡皮筋栓固連結，限縮收容人使用範圍於舍房內水房周遭；關上送物口鐵蓋時，房內收容人就無法取得</w:t>
      </w:r>
      <w:r w:rsidRPr="00CC1A0A">
        <w:rPr>
          <w:rFonts w:hAnsi="標楷體" w:hint="eastAsia"/>
          <w:color w:val="000000" w:themeColor="text1"/>
        </w:rPr>
        <w:t>……</w:t>
      </w:r>
      <w:r w:rsidRPr="00CC1A0A">
        <w:rPr>
          <w:rFonts w:ascii="Times New Roman" w:hAnsi="Times New Roman"/>
          <w:color w:val="000000" w:themeColor="text1"/>
        </w:rPr>
        <w:t>橡皮筋並非違禁物品，係一般作業文具用品，收容人於房內用以整理訴訟卷宗、個人信件及相片等，取得來源容易，</w:t>
      </w:r>
      <w:r w:rsidRPr="00CC1A0A">
        <w:rPr>
          <w:rFonts w:hAnsi="標楷體" w:hint="eastAsia"/>
          <w:color w:val="000000" w:themeColor="text1"/>
        </w:rPr>
        <w:t>……</w:t>
      </w:r>
      <w:r w:rsidRPr="00CC1A0A">
        <w:rPr>
          <w:rFonts w:ascii="Times New Roman" w:hAnsi="Times New Roman"/>
          <w:color w:val="000000" w:themeColor="text1"/>
        </w:rPr>
        <w:t>配合舍房安全檢查，管制收容人使用橡皮筋於合理使用範圍，並研議採購矽膠打火機套取代橡皮筋，減少收容人不當囤積橡皮筋之來源。</w:t>
      </w:r>
    </w:p>
    <w:p w:rsidR="00792A0D" w:rsidRPr="00CC1A0A" w:rsidRDefault="00792A0D" w:rsidP="00792A0D">
      <w:pPr>
        <w:pStyle w:val="3"/>
        <w:numPr>
          <w:ilvl w:val="2"/>
          <w:numId w:val="1"/>
        </w:numPr>
        <w:ind w:left="1360" w:hanging="680"/>
        <w:rPr>
          <w:rFonts w:ascii="Times New Roman" w:hAnsi="Times New Roman"/>
          <w:color w:val="000000" w:themeColor="text1"/>
        </w:rPr>
      </w:pPr>
      <w:r w:rsidRPr="00CC1A0A">
        <w:rPr>
          <w:rFonts w:ascii="Times New Roman" w:hAnsi="Times New Roman"/>
          <w:color w:val="000000" w:themeColor="text1"/>
        </w:rPr>
        <w:t>據上，臺北看守所對點菸器之管制及使用未盡周延，該所提供點菸器供收容人使用之方式容屬便宜行事，使收容人可輕易將連結點菸器之橡皮筋取下、囤積，肇致收容人</w:t>
      </w:r>
      <w:r w:rsidR="005A77D4">
        <w:rPr>
          <w:rFonts w:ascii="Times New Roman" w:hAnsi="Times New Roman"/>
          <w:color w:val="000000" w:themeColor="text1"/>
        </w:rPr>
        <w:t>陳</w:t>
      </w:r>
      <w:r w:rsidR="005A77D4">
        <w:rPr>
          <w:rFonts w:ascii="Times New Roman" w:hAnsi="Times New Roman"/>
          <w:color w:val="000000" w:themeColor="text1"/>
        </w:rPr>
        <w:t>○○</w:t>
      </w:r>
      <w:r w:rsidRPr="00CC1A0A">
        <w:rPr>
          <w:rFonts w:ascii="Times New Roman" w:hAnsi="Times New Roman"/>
          <w:color w:val="000000" w:themeColor="text1"/>
        </w:rPr>
        <w:t>以</w:t>
      </w:r>
      <w:r w:rsidRPr="00CC1A0A">
        <w:rPr>
          <w:rFonts w:ascii="Times New Roman" w:hAnsi="Times New Roman"/>
          <w:color w:val="000000" w:themeColor="text1"/>
        </w:rPr>
        <w:t>50</w:t>
      </w:r>
      <w:r w:rsidRPr="00CC1A0A">
        <w:rPr>
          <w:rFonts w:ascii="Times New Roman" w:hAnsi="Times New Roman" w:hint="eastAsia"/>
          <w:color w:val="000000" w:themeColor="text1"/>
        </w:rPr>
        <w:t>餘</w:t>
      </w:r>
      <w:r w:rsidRPr="00CC1A0A">
        <w:rPr>
          <w:rFonts w:ascii="Times New Roman" w:hAnsi="Times New Roman"/>
          <w:color w:val="000000" w:themeColor="text1"/>
        </w:rPr>
        <w:t>條橡皮筋自縊身亡，相關戒護管理不周，與首揭相關規定意旨有悖，洵有違失。</w:t>
      </w:r>
    </w:p>
    <w:p w:rsidR="00792A0D" w:rsidRPr="00CC1A0A" w:rsidRDefault="00792A0D" w:rsidP="00792A0D">
      <w:pPr>
        <w:pStyle w:val="2"/>
        <w:numPr>
          <w:ilvl w:val="1"/>
          <w:numId w:val="1"/>
        </w:numPr>
        <w:rPr>
          <w:rFonts w:ascii="Times New Roman" w:hAnsi="Times New Roman"/>
          <w:b w:val="0"/>
          <w:color w:val="000000" w:themeColor="text1"/>
        </w:rPr>
      </w:pPr>
      <w:r w:rsidRPr="00CC1A0A">
        <w:rPr>
          <w:rFonts w:ascii="Times New Roman" w:hAnsi="Times New Roman"/>
          <w:color w:val="000000" w:themeColor="text1"/>
        </w:rPr>
        <w:t>案發當日陳姓收容人以棉被作為掩護，觸碰床位左方雜物區不明物品後，有至少</w:t>
      </w:r>
      <w:r w:rsidRPr="00CC1A0A">
        <w:rPr>
          <w:rFonts w:ascii="Times New Roman" w:hAnsi="Times New Roman"/>
          <w:color w:val="000000" w:themeColor="text1"/>
        </w:rPr>
        <w:t>9</w:t>
      </w:r>
      <w:r w:rsidR="005D3B6C">
        <w:rPr>
          <w:rFonts w:ascii="Times New Roman" w:hAnsi="Times New Roman"/>
          <w:color w:val="000000" w:themeColor="text1"/>
        </w:rPr>
        <w:t>次以橡皮</w:t>
      </w:r>
      <w:r w:rsidR="005D3B6C">
        <w:rPr>
          <w:rFonts w:ascii="Times New Roman" w:hAnsi="Times New Roman" w:hint="eastAsia"/>
          <w:color w:val="000000" w:themeColor="text1"/>
        </w:rPr>
        <w:t>筋</w:t>
      </w:r>
      <w:r w:rsidRPr="00CC1A0A">
        <w:rPr>
          <w:rFonts w:ascii="Times New Roman" w:hAnsi="Times New Roman"/>
          <w:color w:val="000000" w:themeColor="text1"/>
        </w:rPr>
        <w:t>套頸等異常動作，臺北看守所之戒護管理人員雖均按時簽巡，惟因平均每間舍房僅檢視</w:t>
      </w:r>
      <w:r w:rsidRPr="00CC1A0A">
        <w:rPr>
          <w:rFonts w:ascii="Times New Roman" w:hAnsi="Times New Roman"/>
          <w:color w:val="000000" w:themeColor="text1"/>
        </w:rPr>
        <w:t>0.5</w:t>
      </w:r>
      <w:r w:rsidRPr="00CC1A0A">
        <w:rPr>
          <w:rFonts w:ascii="Times New Roman" w:hAnsi="Times New Roman"/>
          <w:color w:val="000000" w:themeColor="text1"/>
        </w:rPr>
        <w:t>至</w:t>
      </w:r>
      <w:r w:rsidRPr="00CC1A0A">
        <w:rPr>
          <w:rFonts w:ascii="Times New Roman" w:hAnsi="Times New Roman"/>
          <w:color w:val="000000" w:themeColor="text1"/>
        </w:rPr>
        <w:t>1</w:t>
      </w:r>
      <w:r w:rsidRPr="00CC1A0A">
        <w:rPr>
          <w:rFonts w:ascii="Times New Roman" w:hAnsi="Times New Roman"/>
          <w:color w:val="000000" w:themeColor="text1"/>
        </w:rPr>
        <w:t>秒，檢視時間過短，未依法嚴密戒護，巡邏勤務淪於形式，致未即時發現收容人自戕事件，迄事發後於</w:t>
      </w:r>
      <w:r w:rsidRPr="00CC1A0A">
        <w:rPr>
          <w:rFonts w:ascii="Times New Roman" w:hAnsi="Times New Roman"/>
          <w:color w:val="000000" w:themeColor="text1"/>
        </w:rPr>
        <w:t>5</w:t>
      </w:r>
      <w:r w:rsidRPr="00CC1A0A">
        <w:rPr>
          <w:rFonts w:ascii="Times New Roman" w:hAnsi="Times New Roman"/>
          <w:color w:val="000000" w:themeColor="text1"/>
        </w:rPr>
        <w:t>小時始發現異常，敏感度容有強化空間：</w:t>
      </w:r>
    </w:p>
    <w:p w:rsidR="00792A0D" w:rsidRPr="00CC1A0A" w:rsidRDefault="00792A0D" w:rsidP="00792A0D">
      <w:pPr>
        <w:pStyle w:val="3"/>
        <w:numPr>
          <w:ilvl w:val="2"/>
          <w:numId w:val="1"/>
        </w:numPr>
        <w:ind w:left="1360" w:hanging="680"/>
        <w:rPr>
          <w:rFonts w:ascii="Times New Roman" w:hAnsi="Times New Roman"/>
          <w:color w:val="000000" w:themeColor="text1"/>
        </w:rPr>
      </w:pPr>
      <w:r w:rsidRPr="00CC1A0A">
        <w:rPr>
          <w:rFonts w:ascii="Times New Roman" w:hAnsi="Times New Roman"/>
          <w:color w:val="000000" w:themeColor="text1"/>
        </w:rPr>
        <w:t>監獄行刑法第</w:t>
      </w:r>
      <w:r w:rsidRPr="00CC1A0A">
        <w:rPr>
          <w:rFonts w:ascii="Times New Roman" w:hAnsi="Times New Roman"/>
          <w:color w:val="000000" w:themeColor="text1"/>
        </w:rPr>
        <w:t>21</w:t>
      </w:r>
      <w:r w:rsidRPr="00CC1A0A">
        <w:rPr>
          <w:rFonts w:ascii="Times New Roman" w:hAnsi="Times New Roman"/>
          <w:color w:val="000000" w:themeColor="text1"/>
        </w:rPr>
        <w:t>條規定：「監獄不論晝夜均應嚴密戒護</w:t>
      </w:r>
      <w:r w:rsidRPr="00CC1A0A">
        <w:rPr>
          <w:rFonts w:hAnsi="標楷體" w:hint="eastAsia"/>
          <w:color w:val="000000" w:themeColor="text1"/>
        </w:rPr>
        <w:t>……</w:t>
      </w:r>
      <w:r w:rsidRPr="00CC1A0A">
        <w:rPr>
          <w:rFonts w:ascii="Times New Roman" w:hAnsi="Times New Roman"/>
          <w:color w:val="000000" w:themeColor="text1"/>
        </w:rPr>
        <w:t>」；</w:t>
      </w:r>
      <w:r w:rsidRPr="00CC1A0A">
        <w:rPr>
          <w:rFonts w:ascii="Times New Roman" w:hAnsi="Times New Roman" w:hint="eastAsia"/>
          <w:color w:val="000000" w:themeColor="text1"/>
        </w:rPr>
        <w:t>同</w:t>
      </w:r>
      <w:r w:rsidRPr="00CC1A0A">
        <w:rPr>
          <w:rFonts w:ascii="Times New Roman" w:hAnsi="Times New Roman"/>
          <w:color w:val="000000" w:themeColor="text1"/>
        </w:rPr>
        <w:t>法</w:t>
      </w:r>
      <w:r w:rsidRPr="00CC1A0A">
        <w:rPr>
          <w:rFonts w:ascii="Times New Roman" w:hAnsi="Times New Roman" w:hint="eastAsia"/>
          <w:color w:val="000000" w:themeColor="text1"/>
        </w:rPr>
        <w:t>施行</w:t>
      </w:r>
      <w:r w:rsidRPr="00CC1A0A">
        <w:rPr>
          <w:rFonts w:ascii="Times New Roman" w:hAnsi="Times New Roman"/>
          <w:color w:val="000000" w:themeColor="text1"/>
        </w:rPr>
        <w:t>細則第</w:t>
      </w:r>
      <w:r w:rsidRPr="00CC1A0A">
        <w:rPr>
          <w:rFonts w:ascii="Times New Roman" w:hAnsi="Times New Roman"/>
          <w:color w:val="000000" w:themeColor="text1"/>
        </w:rPr>
        <w:t>28</w:t>
      </w:r>
      <w:r w:rsidRPr="00CC1A0A">
        <w:rPr>
          <w:rFonts w:ascii="Times New Roman" w:hAnsi="Times New Roman"/>
          <w:color w:val="000000" w:themeColor="text1"/>
        </w:rPr>
        <w:t>第</w:t>
      </w:r>
      <w:r w:rsidRPr="00CC1A0A">
        <w:rPr>
          <w:rFonts w:ascii="Times New Roman" w:hAnsi="Times New Roman"/>
          <w:color w:val="000000" w:themeColor="text1"/>
        </w:rPr>
        <w:t>1</w:t>
      </w:r>
      <w:r w:rsidRPr="00CC1A0A">
        <w:rPr>
          <w:rFonts w:ascii="Times New Roman" w:hAnsi="Times New Roman"/>
          <w:color w:val="000000" w:themeColor="text1"/>
        </w:rPr>
        <w:t>項規定：「監獄應依警備、守衛、</w:t>
      </w:r>
      <w:r w:rsidRPr="00CC1A0A">
        <w:rPr>
          <w:rFonts w:ascii="Times New Roman" w:hAnsi="Times New Roman"/>
          <w:b/>
          <w:color w:val="000000" w:themeColor="text1"/>
          <w:u w:val="single"/>
        </w:rPr>
        <w:t>巡邏</w:t>
      </w:r>
      <w:r w:rsidRPr="00CC1A0A">
        <w:rPr>
          <w:rFonts w:ascii="Times New Roman" w:hAnsi="Times New Roman"/>
          <w:color w:val="000000" w:themeColor="text1"/>
        </w:rPr>
        <w:t>、管理、檢查等工作之性質，妥善部署，並</w:t>
      </w:r>
      <w:r w:rsidRPr="00CC1A0A">
        <w:rPr>
          <w:rFonts w:ascii="Times New Roman" w:hAnsi="Times New Roman"/>
          <w:b/>
          <w:color w:val="000000" w:themeColor="text1"/>
          <w:u w:val="single"/>
        </w:rPr>
        <w:t>遴選適當人員</w:t>
      </w:r>
      <w:r w:rsidRPr="00CC1A0A">
        <w:rPr>
          <w:rFonts w:ascii="Times New Roman" w:hAnsi="Times New Roman"/>
          <w:color w:val="000000" w:themeColor="text1"/>
        </w:rPr>
        <w:t>，</w:t>
      </w:r>
      <w:r w:rsidRPr="00CC1A0A">
        <w:rPr>
          <w:rFonts w:ascii="Times New Roman" w:hAnsi="Times New Roman"/>
          <w:b/>
          <w:color w:val="000000" w:themeColor="text1"/>
          <w:u w:val="single"/>
        </w:rPr>
        <w:t>擔任勤務，嚴密戒護</w:t>
      </w:r>
      <w:r w:rsidRPr="00CC1A0A">
        <w:rPr>
          <w:rFonts w:ascii="Times New Roman" w:hAnsi="Times New Roman"/>
          <w:color w:val="000000" w:themeColor="text1"/>
        </w:rPr>
        <w:t>，</w:t>
      </w:r>
      <w:r w:rsidRPr="00CC1A0A">
        <w:rPr>
          <w:rFonts w:ascii="Times New Roman" w:hAnsi="Times New Roman"/>
          <w:b/>
          <w:color w:val="000000" w:themeColor="text1"/>
          <w:u w:val="single"/>
        </w:rPr>
        <w:t>以防</w:t>
      </w:r>
      <w:r w:rsidRPr="00CC1A0A">
        <w:rPr>
          <w:rFonts w:ascii="Times New Roman" w:hAnsi="Times New Roman"/>
          <w:color w:val="000000" w:themeColor="text1"/>
        </w:rPr>
        <w:t>騷動、脫逃、</w:t>
      </w:r>
      <w:r w:rsidRPr="00CC1A0A">
        <w:rPr>
          <w:rFonts w:ascii="Times New Roman" w:hAnsi="Times New Roman"/>
          <w:b/>
          <w:color w:val="000000" w:themeColor="text1"/>
          <w:u w:val="single"/>
        </w:rPr>
        <w:t>自殺</w:t>
      </w:r>
      <w:r w:rsidRPr="00CC1A0A">
        <w:rPr>
          <w:rFonts w:ascii="Times New Roman" w:hAnsi="Times New Roman"/>
          <w:color w:val="000000" w:themeColor="text1"/>
        </w:rPr>
        <w:t>或鬥毆</w:t>
      </w:r>
      <w:r w:rsidRPr="00CC1A0A">
        <w:rPr>
          <w:rFonts w:ascii="Times New Roman" w:hAnsi="Times New Roman"/>
          <w:b/>
          <w:color w:val="000000" w:themeColor="text1"/>
          <w:u w:val="single"/>
        </w:rPr>
        <w:t>等事故之發生</w:t>
      </w:r>
      <w:r w:rsidRPr="00CC1A0A">
        <w:rPr>
          <w:rFonts w:ascii="Times New Roman" w:hAnsi="Times New Roman" w:hint="eastAsia"/>
          <w:b/>
          <w:color w:val="000000" w:themeColor="text1"/>
          <w:u w:val="single"/>
        </w:rPr>
        <w:t>」</w:t>
      </w:r>
      <w:r w:rsidRPr="00CC1A0A">
        <w:rPr>
          <w:rFonts w:ascii="Times New Roman" w:hAnsi="Times New Roman"/>
          <w:color w:val="000000" w:themeColor="text1"/>
        </w:rPr>
        <w:t>。同條第</w:t>
      </w:r>
      <w:r w:rsidRPr="00CC1A0A">
        <w:rPr>
          <w:rFonts w:ascii="Times New Roman" w:hAnsi="Times New Roman"/>
          <w:color w:val="000000" w:themeColor="text1"/>
        </w:rPr>
        <w:t>2</w:t>
      </w:r>
      <w:r w:rsidRPr="00CC1A0A">
        <w:rPr>
          <w:rFonts w:ascii="Times New Roman" w:hAnsi="Times New Roman"/>
          <w:color w:val="000000" w:themeColor="text1"/>
        </w:rPr>
        <w:t>項規定：「執行勤務，應注意左列各款之規定：二、戒護受刑人，應確實掌握監內情況，隨時清查人數，並</w:t>
      </w:r>
      <w:r w:rsidRPr="00CC1A0A">
        <w:rPr>
          <w:rFonts w:ascii="Times New Roman" w:hAnsi="Times New Roman"/>
          <w:b/>
          <w:color w:val="000000" w:themeColor="text1"/>
          <w:u w:val="single"/>
        </w:rPr>
        <w:t>注意安全</w:t>
      </w:r>
      <w:r w:rsidRPr="00CC1A0A">
        <w:rPr>
          <w:rFonts w:ascii="Times New Roman" w:hAnsi="Times New Roman"/>
          <w:color w:val="000000" w:themeColor="text1"/>
        </w:rPr>
        <w:t>措施</w:t>
      </w:r>
      <w:r w:rsidRPr="00CC1A0A">
        <w:rPr>
          <w:rFonts w:hAnsi="標楷體" w:hint="eastAsia"/>
          <w:color w:val="000000" w:themeColor="text1"/>
        </w:rPr>
        <w:t>……</w:t>
      </w:r>
      <w:r w:rsidRPr="00CC1A0A">
        <w:rPr>
          <w:rFonts w:ascii="Times New Roman" w:hAnsi="Times New Roman"/>
          <w:color w:val="000000" w:themeColor="text1"/>
        </w:rPr>
        <w:t>」法務部為加強對類案</w:t>
      </w:r>
      <w:r w:rsidRPr="00CC1A0A">
        <w:rPr>
          <w:rFonts w:ascii="Times New Roman" w:hAnsi="Times New Roman"/>
          <w:color w:val="000000" w:themeColor="text1"/>
        </w:rPr>
        <w:lastRenderedPageBreak/>
        <w:t>收容人之各項處遇措施，爰以</w:t>
      </w:r>
      <w:r w:rsidRPr="00CC1A0A">
        <w:rPr>
          <w:rFonts w:ascii="Times New Roman" w:hAnsi="Times New Roman"/>
          <w:color w:val="000000" w:themeColor="text1"/>
        </w:rPr>
        <w:t>104</w:t>
      </w:r>
      <w:r w:rsidRPr="00CC1A0A">
        <w:rPr>
          <w:rFonts w:ascii="Times New Roman" w:hAnsi="Times New Roman"/>
          <w:color w:val="000000" w:themeColor="text1"/>
        </w:rPr>
        <w:t>年</w:t>
      </w:r>
      <w:r w:rsidRPr="00CC1A0A">
        <w:rPr>
          <w:rFonts w:ascii="Times New Roman" w:hAnsi="Times New Roman"/>
          <w:color w:val="000000" w:themeColor="text1"/>
        </w:rPr>
        <w:t>9</w:t>
      </w:r>
      <w:r w:rsidRPr="00CC1A0A">
        <w:rPr>
          <w:rFonts w:ascii="Times New Roman" w:hAnsi="Times New Roman"/>
          <w:color w:val="000000" w:themeColor="text1"/>
        </w:rPr>
        <w:t>月</w:t>
      </w:r>
      <w:r w:rsidRPr="00CC1A0A">
        <w:rPr>
          <w:rFonts w:ascii="Times New Roman" w:hAnsi="Times New Roman"/>
          <w:color w:val="000000" w:themeColor="text1"/>
        </w:rPr>
        <w:t>4</w:t>
      </w:r>
      <w:r w:rsidRPr="00CC1A0A">
        <w:rPr>
          <w:rFonts w:ascii="Times New Roman" w:hAnsi="Times New Roman"/>
          <w:color w:val="000000" w:themeColor="text1"/>
        </w:rPr>
        <w:t>日法矯字第</w:t>
      </w:r>
      <w:r w:rsidRPr="00CC1A0A">
        <w:rPr>
          <w:rFonts w:ascii="Times New Roman" w:hAnsi="Times New Roman"/>
          <w:color w:val="000000" w:themeColor="text1"/>
        </w:rPr>
        <w:t>10404005260</w:t>
      </w:r>
      <w:r w:rsidRPr="00CC1A0A">
        <w:rPr>
          <w:rFonts w:ascii="Times New Roman" w:hAnsi="Times New Roman"/>
          <w:color w:val="000000" w:themeColor="text1"/>
        </w:rPr>
        <w:t>號函提示所屬矯正機關死刑定讞者處遇管理原則。</w:t>
      </w:r>
    </w:p>
    <w:p w:rsidR="00792A0D" w:rsidRPr="00CC1A0A" w:rsidRDefault="00792A0D" w:rsidP="00792A0D">
      <w:pPr>
        <w:pStyle w:val="3"/>
        <w:numPr>
          <w:ilvl w:val="2"/>
          <w:numId w:val="1"/>
        </w:numPr>
        <w:ind w:left="1360" w:hanging="680"/>
        <w:rPr>
          <w:rFonts w:ascii="Times New Roman" w:hAnsi="Times New Roman"/>
          <w:color w:val="000000" w:themeColor="text1"/>
        </w:rPr>
      </w:pPr>
      <w:r w:rsidRPr="00CC1A0A">
        <w:rPr>
          <w:rFonts w:ascii="Times New Roman" w:hAnsi="Times New Roman"/>
          <w:color w:val="000000" w:themeColor="text1"/>
        </w:rPr>
        <w:t>查據法務部復稱：</w:t>
      </w:r>
    </w:p>
    <w:p w:rsidR="00792A0D" w:rsidRPr="00CC1A0A" w:rsidRDefault="00792A0D" w:rsidP="00792A0D">
      <w:pPr>
        <w:pStyle w:val="4"/>
        <w:numPr>
          <w:ilvl w:val="3"/>
          <w:numId w:val="1"/>
        </w:numPr>
        <w:rPr>
          <w:color w:val="000000" w:themeColor="text1"/>
        </w:rPr>
      </w:pPr>
      <w:r w:rsidRPr="00CC1A0A">
        <w:rPr>
          <w:color w:val="000000" w:themeColor="text1"/>
        </w:rPr>
        <w:t>法務部針對：「臺北看守所戒護管理人員對陳員自戕當日之戒護勤務、錄影監護作為是否周全？有無遲延發現、處理不周責任」一節復稱：</w:t>
      </w:r>
    </w:p>
    <w:p w:rsidR="00792A0D" w:rsidRPr="00CC1A0A" w:rsidRDefault="00792A0D" w:rsidP="00792A0D">
      <w:pPr>
        <w:pStyle w:val="4"/>
        <w:numPr>
          <w:ilvl w:val="0"/>
          <w:numId w:val="0"/>
        </w:numPr>
        <w:ind w:left="2070" w:firstLineChars="200" w:firstLine="680"/>
        <w:rPr>
          <w:color w:val="000000" w:themeColor="text1"/>
        </w:rPr>
      </w:pPr>
      <w:r w:rsidRPr="00CC1A0A">
        <w:rPr>
          <w:color w:val="000000" w:themeColor="text1"/>
        </w:rPr>
        <w:t>108年1月18日凌晨1時41分許，陳員於個人床位上身體蓋著棉被，露出頭部，將50條橡皮筋分成10次套入頸部，1時43分許再轉身蓋起棉被，遮住頸部以下身體部位並恢復平躺睡姿方式自縊，過程中並無太大動作，</w:t>
      </w:r>
      <w:r w:rsidRPr="00CC1A0A">
        <w:rPr>
          <w:b/>
          <w:color w:val="000000" w:themeColor="text1"/>
          <w:u w:val="single"/>
        </w:rPr>
        <w:t>同房古姓收容人於1時43分及1時44分許，查看亦未發現有異</w:t>
      </w:r>
      <w:r w:rsidRPr="00CC1A0A">
        <w:rPr>
          <w:color w:val="000000" w:themeColor="text1"/>
        </w:rPr>
        <w:t>。另經檢閱當日24小時舍房走道監視錄影畫面，值勤人員均按時簽巡，因該時段為凌晨深眠時段且陳姓收容人睡姿正常無異，故值勤人員難以第一時間查知上情。</w:t>
      </w:r>
    </w:p>
    <w:p w:rsidR="00792A0D" w:rsidRPr="00CC1A0A" w:rsidRDefault="00792A0D" w:rsidP="00792A0D">
      <w:pPr>
        <w:pStyle w:val="4"/>
        <w:numPr>
          <w:ilvl w:val="3"/>
          <w:numId w:val="1"/>
        </w:numPr>
        <w:rPr>
          <w:color w:val="000000" w:themeColor="text1"/>
        </w:rPr>
      </w:pPr>
      <w:r w:rsidRPr="00CC1A0A">
        <w:rPr>
          <w:color w:val="000000" w:themeColor="text1"/>
        </w:rPr>
        <w:t>法務部針對「臺北看守所對</w:t>
      </w:r>
      <w:r w:rsidR="005A77D4">
        <w:rPr>
          <w:color w:val="000000" w:themeColor="text1"/>
        </w:rPr>
        <w:t>陳</w:t>
      </w:r>
      <w:r w:rsidR="005A77D4">
        <w:rPr>
          <w:color w:val="000000" w:themeColor="text1"/>
        </w:rPr>
        <w:t>○○</w:t>
      </w:r>
      <w:r w:rsidRPr="00CC1A0A">
        <w:rPr>
          <w:color w:val="000000" w:themeColor="text1"/>
        </w:rPr>
        <w:t>之戒護管理相關辦理過程有無應檢討及策進作為之處」表示：</w:t>
      </w:r>
    </w:p>
    <w:p w:rsidR="00792A0D" w:rsidRPr="00CC1A0A" w:rsidRDefault="00792A0D" w:rsidP="00792A0D">
      <w:pPr>
        <w:pStyle w:val="4"/>
        <w:numPr>
          <w:ilvl w:val="0"/>
          <w:numId w:val="0"/>
        </w:numPr>
        <w:ind w:left="2070" w:firstLineChars="200" w:firstLine="680"/>
        <w:rPr>
          <w:color w:val="000000" w:themeColor="text1"/>
        </w:rPr>
      </w:pPr>
      <w:r w:rsidRPr="00CC1A0A">
        <w:rPr>
          <w:color w:val="000000" w:themeColor="text1"/>
        </w:rPr>
        <w:t>舍房及戒護人員配置：集中收容於重刑舍，每間配置2至3人。</w:t>
      </w:r>
      <w:r w:rsidRPr="00CC1A0A">
        <w:rPr>
          <w:b/>
          <w:color w:val="000000" w:themeColor="text1"/>
          <w:u w:val="single"/>
        </w:rPr>
        <w:t>遴選資深幹練</w:t>
      </w:r>
      <w:r w:rsidRPr="00CC1A0A">
        <w:rPr>
          <w:color w:val="000000" w:themeColor="text1"/>
        </w:rPr>
        <w:t>之科員、主任管理員或管理員擔任教區科員及舍房主管，</w:t>
      </w:r>
      <w:r w:rsidRPr="00CC1A0A">
        <w:rPr>
          <w:b/>
          <w:color w:val="000000" w:themeColor="text1"/>
          <w:u w:val="single"/>
        </w:rPr>
        <w:t>夜間</w:t>
      </w:r>
      <w:r w:rsidRPr="00CC1A0A">
        <w:rPr>
          <w:color w:val="000000" w:themeColor="text1"/>
        </w:rPr>
        <w:t>、例假日及交代勤務</w:t>
      </w:r>
      <w:r w:rsidRPr="00CC1A0A">
        <w:rPr>
          <w:b/>
          <w:color w:val="000000" w:themeColor="text1"/>
          <w:u w:val="single"/>
        </w:rPr>
        <w:t>指派敏感度高、有責任感之同仁擔任</w:t>
      </w:r>
      <w:r w:rsidRPr="00CC1A0A">
        <w:rPr>
          <w:color w:val="000000" w:themeColor="text1"/>
        </w:rPr>
        <w:t>，並儘量排定固定人員，確實交接收容人動態，以落實日夜勤管教一體作為。專員及戒護科長每日不定期巡視重刑收容人舍房，並密切與教區科員及舍房主管討論個案收容人情狀及處遇管理方式。</w:t>
      </w:r>
      <w:r w:rsidRPr="00CC1A0A">
        <w:rPr>
          <w:color w:val="000000" w:themeColor="text1"/>
        </w:rPr>
        <w:br w:type="page"/>
      </w:r>
    </w:p>
    <w:p w:rsidR="00792A0D" w:rsidRPr="00CC1A0A" w:rsidRDefault="00792A0D" w:rsidP="00792A0D">
      <w:pPr>
        <w:pStyle w:val="3"/>
        <w:numPr>
          <w:ilvl w:val="2"/>
          <w:numId w:val="1"/>
        </w:numPr>
        <w:ind w:left="1360" w:hanging="680"/>
        <w:rPr>
          <w:rFonts w:ascii="Times New Roman" w:hAnsi="Times New Roman"/>
          <w:color w:val="000000" w:themeColor="text1"/>
        </w:rPr>
      </w:pPr>
      <w:r w:rsidRPr="00CC1A0A">
        <w:rPr>
          <w:rFonts w:ascii="Times New Roman" w:hAnsi="Times New Roman"/>
          <w:color w:val="000000" w:themeColor="text1"/>
        </w:rPr>
        <w:lastRenderedPageBreak/>
        <w:t>勘驗本事件錄影光碟紀錄：</w:t>
      </w:r>
    </w:p>
    <w:p w:rsidR="00792A0D" w:rsidRPr="00CC1A0A" w:rsidRDefault="00792A0D" w:rsidP="00792A0D">
      <w:pPr>
        <w:pStyle w:val="2"/>
        <w:numPr>
          <w:ilvl w:val="0"/>
          <w:numId w:val="0"/>
        </w:numPr>
        <w:ind w:left="1021"/>
        <w:rPr>
          <w:rFonts w:ascii="Times New Roman" w:hAnsi="Times New Roman"/>
          <w:color w:val="000000" w:themeColor="text1"/>
          <w:sz w:val="28"/>
          <w:szCs w:val="24"/>
        </w:rPr>
      </w:pPr>
      <w:r w:rsidRPr="00CC1A0A">
        <w:rPr>
          <w:rFonts w:ascii="Times New Roman" w:hAnsi="Times New Roman"/>
          <w:color w:val="000000" w:themeColor="text1"/>
          <w:sz w:val="28"/>
          <w:szCs w:val="24"/>
        </w:rPr>
        <w:t>表</w:t>
      </w:r>
      <w:r w:rsidRPr="00CC1A0A">
        <w:rPr>
          <w:rFonts w:ascii="Times New Roman" w:hAnsi="Times New Roman"/>
          <w:color w:val="000000" w:themeColor="text1"/>
          <w:sz w:val="28"/>
          <w:szCs w:val="24"/>
        </w:rPr>
        <w:t xml:space="preserve">1  </w:t>
      </w:r>
      <w:r w:rsidR="005A77D4">
        <w:rPr>
          <w:rFonts w:ascii="Times New Roman" w:hAnsi="Times New Roman"/>
          <w:color w:val="000000" w:themeColor="text1"/>
          <w:sz w:val="28"/>
          <w:szCs w:val="24"/>
        </w:rPr>
        <w:t>陳</w:t>
      </w:r>
      <w:r w:rsidR="005A77D4">
        <w:rPr>
          <w:rFonts w:ascii="Times New Roman" w:hAnsi="Times New Roman"/>
          <w:color w:val="000000" w:themeColor="text1"/>
          <w:sz w:val="28"/>
          <w:szCs w:val="24"/>
        </w:rPr>
        <w:t>○○</w:t>
      </w:r>
      <w:r w:rsidRPr="00CC1A0A">
        <w:rPr>
          <w:rFonts w:ascii="Times New Roman" w:hAnsi="Times New Roman"/>
          <w:color w:val="000000" w:themeColor="text1"/>
          <w:sz w:val="28"/>
          <w:szCs w:val="24"/>
        </w:rPr>
        <w:t>自戕事件錄影光碟勘驗紀錄一覽表</w:t>
      </w:r>
    </w:p>
    <w:tbl>
      <w:tblPr>
        <w:tblStyle w:val="23"/>
        <w:tblW w:w="9498" w:type="dxa"/>
        <w:tblInd w:w="108" w:type="dxa"/>
        <w:tblLook w:val="04A0" w:firstRow="1" w:lastRow="0" w:firstColumn="1" w:lastColumn="0" w:noHBand="0" w:noVBand="1"/>
      </w:tblPr>
      <w:tblGrid>
        <w:gridCol w:w="1795"/>
        <w:gridCol w:w="2883"/>
        <w:gridCol w:w="1843"/>
        <w:gridCol w:w="2977"/>
      </w:tblGrid>
      <w:tr w:rsidR="00CC1A0A" w:rsidRPr="00CC1A0A" w:rsidTr="0019134E">
        <w:trPr>
          <w:trHeight w:val="567"/>
          <w:tblHeader/>
        </w:trPr>
        <w:tc>
          <w:tcPr>
            <w:tcW w:w="9498" w:type="dxa"/>
            <w:gridSpan w:val="4"/>
            <w:shd w:val="clear" w:color="auto" w:fill="FDE9D9" w:themeFill="accent6" w:themeFillTint="33"/>
            <w:vAlign w:val="center"/>
          </w:tcPr>
          <w:p w:rsidR="00792A0D" w:rsidRPr="00CC1A0A" w:rsidRDefault="00792A0D" w:rsidP="0019134E">
            <w:pPr>
              <w:spacing w:line="240" w:lineRule="atLeast"/>
              <w:jc w:val="center"/>
              <w:rPr>
                <w:rFonts w:ascii="Times New Roman" w:hAnsi="Times New Roman"/>
                <w:b/>
                <w:color w:val="000000" w:themeColor="text1"/>
                <w:sz w:val="24"/>
                <w:szCs w:val="24"/>
              </w:rPr>
            </w:pPr>
            <w:r w:rsidRPr="00CC1A0A">
              <w:rPr>
                <w:rFonts w:ascii="Times New Roman" w:hAnsi="Times New Roman"/>
                <w:b/>
                <w:color w:val="000000" w:themeColor="text1"/>
                <w:spacing w:val="-10"/>
                <w:sz w:val="24"/>
                <w:szCs w:val="24"/>
              </w:rPr>
              <w:t>臺北看守所收容人</w:t>
            </w:r>
            <w:r w:rsidR="005A77D4">
              <w:rPr>
                <w:rFonts w:ascii="Times New Roman" w:hAnsi="Times New Roman"/>
                <w:b/>
                <w:color w:val="000000" w:themeColor="text1"/>
                <w:spacing w:val="-10"/>
                <w:sz w:val="24"/>
                <w:szCs w:val="24"/>
              </w:rPr>
              <w:t>陳</w:t>
            </w:r>
            <w:r w:rsidR="005A77D4">
              <w:rPr>
                <w:rFonts w:ascii="Times New Roman" w:hAnsi="Times New Roman"/>
                <w:b/>
                <w:color w:val="000000" w:themeColor="text1"/>
                <w:spacing w:val="-10"/>
                <w:sz w:val="24"/>
                <w:szCs w:val="24"/>
              </w:rPr>
              <w:t>○○</w:t>
            </w:r>
            <w:r w:rsidRPr="00CC1A0A">
              <w:rPr>
                <w:rFonts w:ascii="Times New Roman" w:hAnsi="Times New Roman"/>
                <w:b/>
                <w:color w:val="000000" w:themeColor="text1"/>
                <w:spacing w:val="-10"/>
                <w:sz w:val="24"/>
                <w:szCs w:val="24"/>
              </w:rPr>
              <w:t>於忠二舍</w:t>
            </w:r>
            <w:r w:rsidRPr="00CC1A0A">
              <w:rPr>
                <w:rFonts w:ascii="Times New Roman" w:hAnsi="Times New Roman"/>
                <w:b/>
                <w:color w:val="000000" w:themeColor="text1"/>
                <w:spacing w:val="-10"/>
                <w:sz w:val="24"/>
                <w:szCs w:val="24"/>
              </w:rPr>
              <w:t>4</w:t>
            </w:r>
            <w:r w:rsidRPr="00CC1A0A">
              <w:rPr>
                <w:rFonts w:ascii="Times New Roman" w:hAnsi="Times New Roman"/>
                <w:b/>
                <w:color w:val="000000" w:themeColor="text1"/>
                <w:spacing w:val="-10"/>
                <w:sz w:val="24"/>
                <w:szCs w:val="24"/>
              </w:rPr>
              <w:t>號房自戕事件及戒護人員執勤監視器畫面對照簡表</w:t>
            </w:r>
            <w:r w:rsidRPr="00CC1A0A">
              <w:rPr>
                <w:rStyle w:val="aff2"/>
                <w:rFonts w:ascii="Times New Roman" w:hAnsi="Times New Roman"/>
                <w:b/>
                <w:color w:val="000000" w:themeColor="text1"/>
              </w:rPr>
              <w:footnoteReference w:id="2"/>
            </w:r>
          </w:p>
        </w:tc>
      </w:tr>
      <w:tr w:rsidR="00CC1A0A" w:rsidRPr="00CC1A0A" w:rsidTr="0019134E">
        <w:trPr>
          <w:trHeight w:val="567"/>
          <w:tblHeader/>
        </w:trPr>
        <w:tc>
          <w:tcPr>
            <w:tcW w:w="4678" w:type="dxa"/>
            <w:gridSpan w:val="2"/>
            <w:shd w:val="clear" w:color="auto" w:fill="FDE9D9" w:themeFill="accent6" w:themeFillTint="33"/>
            <w:vAlign w:val="center"/>
          </w:tcPr>
          <w:p w:rsidR="00792A0D" w:rsidRPr="00CC1A0A" w:rsidRDefault="00792A0D" w:rsidP="0019134E">
            <w:pPr>
              <w:spacing w:line="240" w:lineRule="atLeast"/>
              <w:jc w:val="center"/>
              <w:rPr>
                <w:rFonts w:ascii="Times New Roman" w:hAnsi="Times New Roman"/>
                <w:b/>
                <w:color w:val="000000" w:themeColor="text1"/>
                <w:sz w:val="24"/>
                <w:szCs w:val="24"/>
              </w:rPr>
            </w:pPr>
            <w:r w:rsidRPr="00CC1A0A">
              <w:rPr>
                <w:rFonts w:ascii="Times New Roman" w:hAnsi="Times New Roman"/>
                <w:b/>
                <w:color w:val="000000" w:themeColor="text1"/>
                <w:sz w:val="24"/>
                <w:szCs w:val="24"/>
              </w:rPr>
              <w:t>108</w:t>
            </w:r>
            <w:r w:rsidRPr="00CC1A0A">
              <w:rPr>
                <w:rFonts w:ascii="Times New Roman" w:hAnsi="Times New Roman"/>
                <w:b/>
                <w:color w:val="000000" w:themeColor="text1"/>
                <w:sz w:val="24"/>
                <w:szCs w:val="24"/>
              </w:rPr>
              <w:t>年</w:t>
            </w:r>
            <w:r w:rsidRPr="00CC1A0A">
              <w:rPr>
                <w:rFonts w:ascii="Times New Roman" w:hAnsi="Times New Roman"/>
                <w:b/>
                <w:color w:val="000000" w:themeColor="text1"/>
                <w:sz w:val="24"/>
                <w:szCs w:val="24"/>
              </w:rPr>
              <w:t>1</w:t>
            </w:r>
            <w:r w:rsidRPr="00CC1A0A">
              <w:rPr>
                <w:rFonts w:ascii="Times New Roman" w:hAnsi="Times New Roman"/>
                <w:b/>
                <w:color w:val="000000" w:themeColor="text1"/>
                <w:sz w:val="24"/>
                <w:szCs w:val="24"/>
              </w:rPr>
              <w:t>月</w:t>
            </w:r>
            <w:r w:rsidRPr="00CC1A0A">
              <w:rPr>
                <w:rFonts w:ascii="Times New Roman" w:hAnsi="Times New Roman"/>
                <w:b/>
                <w:color w:val="000000" w:themeColor="text1"/>
                <w:sz w:val="24"/>
                <w:szCs w:val="24"/>
              </w:rPr>
              <w:t>18</w:t>
            </w:r>
            <w:r w:rsidRPr="00CC1A0A">
              <w:rPr>
                <w:rFonts w:ascii="Times New Roman" w:hAnsi="Times New Roman"/>
                <w:b/>
                <w:color w:val="000000" w:themeColor="text1"/>
                <w:sz w:val="24"/>
                <w:szCs w:val="24"/>
              </w:rPr>
              <w:t>日舍房內畫面</w:t>
            </w:r>
            <w:r w:rsidRPr="00CC1A0A">
              <w:rPr>
                <w:rFonts w:ascii="Times New Roman" w:hAnsi="Times New Roman"/>
                <w:b/>
                <w:color w:val="000000" w:themeColor="text1"/>
                <w:sz w:val="24"/>
                <w:szCs w:val="24"/>
                <w:vertAlign w:val="superscript"/>
              </w:rPr>
              <w:footnoteReference w:id="3"/>
            </w:r>
          </w:p>
        </w:tc>
        <w:tc>
          <w:tcPr>
            <w:tcW w:w="4820" w:type="dxa"/>
            <w:gridSpan w:val="2"/>
            <w:shd w:val="clear" w:color="auto" w:fill="FDE9D9" w:themeFill="accent6" w:themeFillTint="33"/>
            <w:vAlign w:val="center"/>
          </w:tcPr>
          <w:p w:rsidR="00792A0D" w:rsidRPr="00CC1A0A" w:rsidRDefault="00792A0D" w:rsidP="0019134E">
            <w:pPr>
              <w:spacing w:line="240" w:lineRule="atLeast"/>
              <w:jc w:val="center"/>
              <w:rPr>
                <w:rFonts w:ascii="Times New Roman" w:hAnsi="Times New Roman"/>
                <w:b/>
                <w:color w:val="000000" w:themeColor="text1"/>
                <w:sz w:val="24"/>
                <w:szCs w:val="24"/>
              </w:rPr>
            </w:pPr>
            <w:r w:rsidRPr="00CC1A0A">
              <w:rPr>
                <w:rFonts w:ascii="Times New Roman" w:hAnsi="Times New Roman"/>
                <w:b/>
                <w:color w:val="000000" w:themeColor="text1"/>
                <w:sz w:val="24"/>
                <w:szCs w:val="24"/>
              </w:rPr>
              <w:t>108</w:t>
            </w:r>
            <w:r w:rsidRPr="00CC1A0A">
              <w:rPr>
                <w:rFonts w:ascii="Times New Roman" w:hAnsi="Times New Roman"/>
                <w:b/>
                <w:color w:val="000000" w:themeColor="text1"/>
                <w:sz w:val="24"/>
                <w:szCs w:val="24"/>
              </w:rPr>
              <w:t>年</w:t>
            </w:r>
            <w:r w:rsidRPr="00CC1A0A">
              <w:rPr>
                <w:rFonts w:ascii="Times New Roman" w:hAnsi="Times New Roman"/>
                <w:b/>
                <w:color w:val="000000" w:themeColor="text1"/>
                <w:sz w:val="24"/>
                <w:szCs w:val="24"/>
              </w:rPr>
              <w:t>1</w:t>
            </w:r>
            <w:r w:rsidRPr="00CC1A0A">
              <w:rPr>
                <w:rFonts w:ascii="Times New Roman" w:hAnsi="Times New Roman"/>
                <w:b/>
                <w:color w:val="000000" w:themeColor="text1"/>
                <w:sz w:val="24"/>
                <w:szCs w:val="24"/>
              </w:rPr>
              <w:t>月</w:t>
            </w:r>
            <w:r w:rsidRPr="00CC1A0A">
              <w:rPr>
                <w:rFonts w:ascii="Times New Roman" w:hAnsi="Times New Roman"/>
                <w:b/>
                <w:color w:val="000000" w:themeColor="text1"/>
                <w:sz w:val="24"/>
                <w:szCs w:val="24"/>
              </w:rPr>
              <w:t>18</w:t>
            </w:r>
            <w:r w:rsidRPr="00CC1A0A">
              <w:rPr>
                <w:rFonts w:ascii="Times New Roman" w:hAnsi="Times New Roman"/>
                <w:b/>
                <w:color w:val="000000" w:themeColor="text1"/>
                <w:sz w:val="24"/>
                <w:szCs w:val="24"/>
              </w:rPr>
              <w:t>日舍房外走道畫面</w:t>
            </w:r>
            <w:r w:rsidRPr="00CC1A0A">
              <w:rPr>
                <w:rFonts w:ascii="Times New Roman" w:hAnsi="Times New Roman"/>
                <w:b/>
                <w:color w:val="000000" w:themeColor="text1"/>
                <w:sz w:val="24"/>
                <w:szCs w:val="24"/>
                <w:vertAlign w:val="superscript"/>
              </w:rPr>
              <w:footnoteReference w:id="4"/>
            </w:r>
          </w:p>
        </w:tc>
      </w:tr>
      <w:tr w:rsidR="00CC1A0A" w:rsidRPr="00CC1A0A" w:rsidTr="0019134E">
        <w:trPr>
          <w:trHeight w:val="454"/>
          <w:tblHeader/>
        </w:trPr>
        <w:tc>
          <w:tcPr>
            <w:tcW w:w="1795" w:type="dxa"/>
            <w:shd w:val="clear" w:color="auto" w:fill="DAEEF3" w:themeFill="accent5" w:themeFillTint="33"/>
            <w:vAlign w:val="center"/>
          </w:tcPr>
          <w:p w:rsidR="00792A0D" w:rsidRPr="00CC1A0A" w:rsidRDefault="00792A0D" w:rsidP="0019134E">
            <w:pPr>
              <w:spacing w:line="240" w:lineRule="atLeast"/>
              <w:jc w:val="center"/>
              <w:rPr>
                <w:rFonts w:ascii="Times New Roman" w:hAnsi="Times New Roman"/>
                <w:b/>
                <w:color w:val="000000" w:themeColor="text1"/>
                <w:sz w:val="24"/>
                <w:szCs w:val="24"/>
              </w:rPr>
            </w:pPr>
            <w:r w:rsidRPr="00CC1A0A">
              <w:rPr>
                <w:rFonts w:ascii="Times New Roman" w:hAnsi="Times New Roman"/>
                <w:b/>
                <w:color w:val="000000" w:themeColor="text1"/>
                <w:sz w:val="24"/>
                <w:szCs w:val="24"/>
              </w:rPr>
              <w:t>時間</w:t>
            </w:r>
          </w:p>
        </w:tc>
        <w:tc>
          <w:tcPr>
            <w:tcW w:w="2883" w:type="dxa"/>
            <w:shd w:val="clear" w:color="auto" w:fill="DAEEF3" w:themeFill="accent5" w:themeFillTint="33"/>
            <w:vAlign w:val="center"/>
          </w:tcPr>
          <w:p w:rsidR="00792A0D" w:rsidRPr="00CC1A0A" w:rsidRDefault="00792A0D" w:rsidP="0019134E">
            <w:pPr>
              <w:spacing w:line="240" w:lineRule="atLeast"/>
              <w:jc w:val="center"/>
              <w:rPr>
                <w:rFonts w:ascii="Times New Roman" w:hAnsi="Times New Roman"/>
                <w:b/>
                <w:color w:val="000000" w:themeColor="text1"/>
                <w:sz w:val="24"/>
                <w:szCs w:val="24"/>
              </w:rPr>
            </w:pPr>
            <w:r w:rsidRPr="00CC1A0A">
              <w:rPr>
                <w:rFonts w:ascii="Times New Roman" w:hAnsi="Times New Roman"/>
                <w:b/>
                <w:color w:val="000000" w:themeColor="text1"/>
                <w:sz w:val="24"/>
                <w:szCs w:val="24"/>
              </w:rPr>
              <w:t>事件</w:t>
            </w:r>
          </w:p>
        </w:tc>
        <w:tc>
          <w:tcPr>
            <w:tcW w:w="1843" w:type="dxa"/>
            <w:shd w:val="clear" w:color="auto" w:fill="DAEEF3" w:themeFill="accent5" w:themeFillTint="33"/>
            <w:vAlign w:val="center"/>
          </w:tcPr>
          <w:p w:rsidR="00792A0D" w:rsidRPr="00CC1A0A" w:rsidRDefault="00792A0D" w:rsidP="0019134E">
            <w:pPr>
              <w:spacing w:line="240" w:lineRule="atLeast"/>
              <w:jc w:val="center"/>
              <w:rPr>
                <w:rFonts w:ascii="Times New Roman" w:hAnsi="Times New Roman"/>
                <w:b/>
                <w:color w:val="000000" w:themeColor="text1"/>
                <w:sz w:val="24"/>
                <w:szCs w:val="24"/>
              </w:rPr>
            </w:pPr>
            <w:r w:rsidRPr="00CC1A0A">
              <w:rPr>
                <w:rFonts w:ascii="Times New Roman" w:hAnsi="Times New Roman"/>
                <w:b/>
                <w:color w:val="000000" w:themeColor="text1"/>
                <w:sz w:val="24"/>
                <w:szCs w:val="24"/>
              </w:rPr>
              <w:t>時間</w:t>
            </w:r>
          </w:p>
        </w:tc>
        <w:tc>
          <w:tcPr>
            <w:tcW w:w="2977" w:type="dxa"/>
            <w:shd w:val="clear" w:color="auto" w:fill="DAEEF3" w:themeFill="accent5" w:themeFillTint="33"/>
            <w:vAlign w:val="center"/>
          </w:tcPr>
          <w:p w:rsidR="00792A0D" w:rsidRPr="00CC1A0A" w:rsidRDefault="00792A0D" w:rsidP="0019134E">
            <w:pPr>
              <w:spacing w:line="240" w:lineRule="atLeast"/>
              <w:jc w:val="center"/>
              <w:rPr>
                <w:rFonts w:ascii="Times New Roman" w:hAnsi="Times New Roman"/>
                <w:b/>
                <w:color w:val="000000" w:themeColor="text1"/>
                <w:sz w:val="24"/>
                <w:szCs w:val="24"/>
              </w:rPr>
            </w:pPr>
            <w:r w:rsidRPr="00CC1A0A">
              <w:rPr>
                <w:rFonts w:ascii="Times New Roman" w:hAnsi="Times New Roman"/>
                <w:b/>
                <w:color w:val="000000" w:themeColor="text1"/>
                <w:sz w:val="24"/>
                <w:szCs w:val="24"/>
              </w:rPr>
              <w:t>事件</w:t>
            </w:r>
          </w:p>
        </w:tc>
      </w:tr>
      <w:tr w:rsidR="00CC1A0A" w:rsidRPr="00CC1A0A" w:rsidTr="0019134E">
        <w:trPr>
          <w:trHeight w:val="402"/>
        </w:trPr>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03</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及其室友平躺就寢。</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03</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jc w:val="left"/>
              <w:rPr>
                <w:rFonts w:ascii="Times New Roman" w:hAnsi="Times New Roman"/>
                <w:color w:val="000000" w:themeColor="text1"/>
                <w:sz w:val="24"/>
                <w:szCs w:val="24"/>
              </w:rPr>
            </w:pPr>
            <w:r w:rsidRPr="00CC1A0A">
              <w:rPr>
                <w:rFonts w:ascii="Times New Roman" w:hAnsi="Times New Roman"/>
                <w:color w:val="000000" w:themeColor="text1"/>
                <w:sz w:val="24"/>
                <w:szCs w:val="24"/>
              </w:rPr>
              <w:t>無戒護人員巡視。</w:t>
            </w:r>
          </w:p>
        </w:tc>
      </w:tr>
      <w:tr w:rsidR="00CC1A0A" w:rsidRPr="00CC1A0A" w:rsidTr="0019134E">
        <w:trPr>
          <w:trHeight w:val="402"/>
        </w:trPr>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03</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起身上廁所。</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03</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jc w:val="left"/>
              <w:rPr>
                <w:rFonts w:ascii="Times New Roman" w:hAnsi="Times New Roman"/>
                <w:color w:val="000000" w:themeColor="text1"/>
                <w:sz w:val="24"/>
                <w:szCs w:val="24"/>
              </w:rPr>
            </w:pPr>
            <w:r w:rsidRPr="00CC1A0A">
              <w:rPr>
                <w:rFonts w:ascii="Times New Roman" w:hAnsi="Times New Roman"/>
                <w:color w:val="000000" w:themeColor="text1"/>
                <w:sz w:val="24"/>
                <w:szCs w:val="24"/>
              </w:rPr>
              <w:t>無戒護人員巡視。</w:t>
            </w:r>
          </w:p>
        </w:tc>
      </w:tr>
      <w:tr w:rsidR="00CC1A0A" w:rsidRPr="00CC1A0A" w:rsidTr="0019134E">
        <w:trPr>
          <w:trHeight w:val="424"/>
        </w:trPr>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03</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43</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蹲坐上廁所。</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03</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43</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戒護人員進入戒護區辦公桌附近脫外套活動。</w:t>
            </w:r>
          </w:p>
        </w:tc>
      </w:tr>
      <w:tr w:rsidR="00CC1A0A" w:rsidRPr="00CC1A0A" w:rsidTr="0019134E">
        <w:trPr>
          <w:trHeight w:val="522"/>
        </w:trPr>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04</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29</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蹲坐上廁所。</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04</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29</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戒護人員離開戒護區。</w:t>
            </w:r>
          </w:p>
        </w:tc>
      </w:tr>
      <w:tr w:rsidR="00CC1A0A" w:rsidRPr="00CC1A0A" w:rsidTr="0019134E">
        <w:trPr>
          <w:trHeight w:val="480"/>
        </w:trPr>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05</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23</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蹲坐上廁所。</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05</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23</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戒護人員進入戒護區辦公桌附近活動。</w:t>
            </w:r>
          </w:p>
        </w:tc>
      </w:tr>
      <w:tr w:rsidR="00CC1A0A" w:rsidRPr="00CC1A0A" w:rsidTr="0019134E">
        <w:trPr>
          <w:trHeight w:val="226"/>
        </w:trPr>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05</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40</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蹲坐上廁所。</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05</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40</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戒護人員離開戒護區。</w:t>
            </w:r>
          </w:p>
        </w:tc>
      </w:tr>
      <w:tr w:rsidR="00CC1A0A" w:rsidRPr="00CC1A0A" w:rsidTr="0019134E">
        <w:trPr>
          <w:trHeight w:val="226"/>
        </w:trPr>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30</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及其室友平躺就寢。</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30</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無戒護人員巡視。</w:t>
            </w:r>
          </w:p>
        </w:tc>
      </w:tr>
      <w:tr w:rsidR="00CC1A0A" w:rsidRPr="00CC1A0A" w:rsidTr="0019134E">
        <w:trPr>
          <w:trHeight w:val="325"/>
        </w:trPr>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16</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02</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及其室友平躺就寢。</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16</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02</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戒護人員進入戒護區辦公桌附近活動。</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16</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15</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及其室友平躺就寢。</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16</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15</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戒護人員離開戒護區。</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39</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55</w:t>
            </w:r>
            <w:r w:rsidRPr="00CC1A0A">
              <w:rPr>
                <w:rFonts w:ascii="Times New Roman" w:hAnsi="Times New Roman"/>
                <w:color w:val="000000" w:themeColor="text1"/>
                <w:sz w:val="24"/>
                <w:szCs w:val="24"/>
              </w:rPr>
              <w:t>秒</w:t>
            </w:r>
          </w:p>
        </w:tc>
        <w:tc>
          <w:tcPr>
            <w:tcW w:w="2883"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以棉被作為掩護，觸碰床位左方雜物區不明物品。</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39</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55</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無戒護人員巡視。</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41</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35</w:t>
            </w:r>
            <w:r w:rsidRPr="00CC1A0A">
              <w:rPr>
                <w:rFonts w:ascii="Times New Roman" w:hAnsi="Times New Roman"/>
                <w:color w:val="000000" w:themeColor="text1"/>
                <w:sz w:val="24"/>
                <w:szCs w:val="24"/>
              </w:rPr>
              <w:t>秒</w:t>
            </w:r>
          </w:p>
        </w:tc>
        <w:tc>
          <w:tcPr>
            <w:tcW w:w="2883"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起身移動枕頭至舍房角落。</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41</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35</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無戒護人員巡視。</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41</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56</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低頭背對監視器將不明數量之橡皮筋套至頭上（第</w:t>
            </w:r>
            <w:r w:rsidR="00792A0D" w:rsidRPr="00CC1A0A">
              <w:rPr>
                <w:rFonts w:ascii="Times New Roman" w:hAnsi="Times New Roman"/>
                <w:color w:val="000000" w:themeColor="text1"/>
                <w:sz w:val="24"/>
                <w:szCs w:val="24"/>
              </w:rPr>
              <w:t>1</w:t>
            </w:r>
            <w:r w:rsidR="00792A0D" w:rsidRPr="00CC1A0A">
              <w:rPr>
                <w:rFonts w:ascii="Times New Roman" w:hAnsi="Times New Roman"/>
                <w:color w:val="000000" w:themeColor="text1"/>
                <w:sz w:val="24"/>
                <w:szCs w:val="24"/>
              </w:rPr>
              <w:t>次）。</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41</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56</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無戒護人員巡視。</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42</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15</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低頭背對監視器將不明數量之橡皮筋套至頭上（第</w:t>
            </w:r>
            <w:r w:rsidR="00792A0D" w:rsidRPr="00CC1A0A">
              <w:rPr>
                <w:rFonts w:ascii="Times New Roman" w:hAnsi="Times New Roman"/>
                <w:color w:val="000000" w:themeColor="text1"/>
                <w:sz w:val="24"/>
                <w:szCs w:val="24"/>
              </w:rPr>
              <w:t>2</w:t>
            </w:r>
            <w:r w:rsidR="00792A0D" w:rsidRPr="00CC1A0A">
              <w:rPr>
                <w:rFonts w:ascii="Times New Roman" w:hAnsi="Times New Roman"/>
                <w:color w:val="000000" w:themeColor="text1"/>
                <w:sz w:val="24"/>
                <w:szCs w:val="24"/>
              </w:rPr>
              <w:t>次）。</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42</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15</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overflowPunct/>
              <w:autoSpaceDE/>
              <w:autoSpaceDN/>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無戒護人員巡視。</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42</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21</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低頭背對監視器將不明數量之橡皮筋套至頭上（第</w:t>
            </w:r>
            <w:r w:rsidR="00792A0D" w:rsidRPr="00CC1A0A">
              <w:rPr>
                <w:rFonts w:ascii="Times New Roman" w:hAnsi="Times New Roman"/>
                <w:color w:val="000000" w:themeColor="text1"/>
                <w:sz w:val="24"/>
                <w:szCs w:val="24"/>
              </w:rPr>
              <w:t>3</w:t>
            </w:r>
            <w:r w:rsidR="00792A0D" w:rsidRPr="00CC1A0A">
              <w:rPr>
                <w:rFonts w:ascii="Times New Roman" w:hAnsi="Times New Roman"/>
                <w:color w:val="000000" w:themeColor="text1"/>
                <w:sz w:val="24"/>
                <w:szCs w:val="24"/>
              </w:rPr>
              <w:t>次）。</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42</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21</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overflowPunct/>
              <w:autoSpaceDE/>
              <w:autoSpaceDN/>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無戒護人員巡視。</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lastRenderedPageBreak/>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42</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30</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低頭背對監視器將不明數量之橡皮筋套至頭上（第</w:t>
            </w:r>
            <w:r w:rsidR="00792A0D" w:rsidRPr="00CC1A0A">
              <w:rPr>
                <w:rFonts w:ascii="Times New Roman" w:hAnsi="Times New Roman"/>
                <w:color w:val="000000" w:themeColor="text1"/>
                <w:sz w:val="24"/>
                <w:szCs w:val="24"/>
              </w:rPr>
              <w:t>4</w:t>
            </w:r>
            <w:r w:rsidR="00792A0D" w:rsidRPr="00CC1A0A">
              <w:rPr>
                <w:rFonts w:ascii="Times New Roman" w:hAnsi="Times New Roman"/>
                <w:color w:val="000000" w:themeColor="text1"/>
                <w:sz w:val="24"/>
                <w:szCs w:val="24"/>
              </w:rPr>
              <w:t>次）。</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42</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30</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overflowPunct/>
              <w:autoSpaceDE/>
              <w:autoSpaceDN/>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無戒護人員巡視。</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42</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36</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低頭背對監視器將不明數量之橡皮筋套至頭上（第</w:t>
            </w:r>
            <w:r w:rsidR="00792A0D" w:rsidRPr="00CC1A0A">
              <w:rPr>
                <w:rFonts w:ascii="Times New Roman" w:hAnsi="Times New Roman"/>
                <w:color w:val="000000" w:themeColor="text1"/>
                <w:sz w:val="24"/>
                <w:szCs w:val="24"/>
              </w:rPr>
              <w:t>5</w:t>
            </w:r>
            <w:r w:rsidR="00792A0D" w:rsidRPr="00CC1A0A">
              <w:rPr>
                <w:rFonts w:ascii="Times New Roman" w:hAnsi="Times New Roman"/>
                <w:color w:val="000000" w:themeColor="text1"/>
                <w:sz w:val="24"/>
                <w:szCs w:val="24"/>
              </w:rPr>
              <w:t>次）。</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42</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36</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overflowPunct/>
              <w:autoSpaceDE/>
              <w:autoSpaceDN/>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無戒護人員巡視。</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42</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42</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低頭背對監視器將不明數量之橡皮筋套至頭上（第</w:t>
            </w:r>
            <w:r w:rsidR="00792A0D" w:rsidRPr="00CC1A0A">
              <w:rPr>
                <w:rFonts w:ascii="Times New Roman" w:hAnsi="Times New Roman"/>
                <w:color w:val="000000" w:themeColor="text1"/>
                <w:sz w:val="24"/>
                <w:szCs w:val="24"/>
              </w:rPr>
              <w:t>6</w:t>
            </w:r>
            <w:r w:rsidR="00792A0D" w:rsidRPr="00CC1A0A">
              <w:rPr>
                <w:rFonts w:ascii="Times New Roman" w:hAnsi="Times New Roman"/>
                <w:color w:val="000000" w:themeColor="text1"/>
                <w:sz w:val="24"/>
                <w:szCs w:val="24"/>
              </w:rPr>
              <w:t>次）。</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42</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42</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overflowPunct/>
              <w:autoSpaceDE/>
              <w:autoSpaceDN/>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無戒護人員巡視。</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42</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48</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低頭背對監視器將不明數量之橡皮筋套至頭上（第</w:t>
            </w:r>
            <w:r w:rsidR="00792A0D" w:rsidRPr="00CC1A0A">
              <w:rPr>
                <w:rFonts w:ascii="Times New Roman" w:hAnsi="Times New Roman"/>
                <w:color w:val="000000" w:themeColor="text1"/>
                <w:sz w:val="24"/>
                <w:szCs w:val="24"/>
              </w:rPr>
              <w:t>7</w:t>
            </w:r>
            <w:r w:rsidR="00792A0D" w:rsidRPr="00CC1A0A">
              <w:rPr>
                <w:rFonts w:ascii="Times New Roman" w:hAnsi="Times New Roman"/>
                <w:color w:val="000000" w:themeColor="text1"/>
                <w:sz w:val="24"/>
                <w:szCs w:val="24"/>
              </w:rPr>
              <w:t>次）。</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42</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48</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overflowPunct/>
              <w:autoSpaceDE/>
              <w:autoSpaceDN/>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無戒護人員巡視。</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42</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52</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低頭背對監視器將不明數量之橡皮筋套至頭上（第</w:t>
            </w:r>
            <w:r w:rsidR="00792A0D" w:rsidRPr="00CC1A0A">
              <w:rPr>
                <w:rFonts w:ascii="Times New Roman" w:hAnsi="Times New Roman"/>
                <w:color w:val="000000" w:themeColor="text1"/>
                <w:sz w:val="24"/>
                <w:szCs w:val="24"/>
              </w:rPr>
              <w:t>8</w:t>
            </w:r>
            <w:r w:rsidR="00792A0D" w:rsidRPr="00CC1A0A">
              <w:rPr>
                <w:rFonts w:ascii="Times New Roman" w:hAnsi="Times New Roman"/>
                <w:color w:val="000000" w:themeColor="text1"/>
                <w:sz w:val="24"/>
                <w:szCs w:val="24"/>
              </w:rPr>
              <w:t>次）。</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42</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52</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overflowPunct/>
              <w:autoSpaceDE/>
              <w:autoSpaceDN/>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無戒護人員巡視。</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43</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低頭背對監視器將不明數量之橡皮筋套至頭上（第</w:t>
            </w:r>
            <w:r w:rsidR="00792A0D" w:rsidRPr="00CC1A0A">
              <w:rPr>
                <w:rFonts w:ascii="Times New Roman" w:hAnsi="Times New Roman"/>
                <w:color w:val="000000" w:themeColor="text1"/>
                <w:sz w:val="24"/>
                <w:szCs w:val="24"/>
              </w:rPr>
              <w:t>9</w:t>
            </w:r>
            <w:r w:rsidR="00792A0D" w:rsidRPr="00CC1A0A">
              <w:rPr>
                <w:rFonts w:ascii="Times New Roman" w:hAnsi="Times New Roman"/>
                <w:color w:val="000000" w:themeColor="text1"/>
                <w:sz w:val="24"/>
                <w:szCs w:val="24"/>
              </w:rPr>
              <w:t>次）。</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43</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00</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overflowPunct/>
              <w:autoSpaceDE/>
              <w:autoSpaceDN/>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無戒護人員巡視。</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43</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04</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翻身躺回床鋪有掙扎動作。</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43</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04</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無戒護人員巡視。</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43</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19</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躺在床鋪有掙扎動作。</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43</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19</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戒護人員進入戒護區逐間檢視舍房（平均每間檢視</w:t>
            </w:r>
            <w:r w:rsidRPr="00CC1A0A">
              <w:rPr>
                <w:rFonts w:ascii="Times New Roman" w:hAnsi="Times New Roman"/>
                <w:color w:val="000000" w:themeColor="text1"/>
                <w:sz w:val="24"/>
                <w:szCs w:val="24"/>
              </w:rPr>
              <w:t>0.5</w:t>
            </w:r>
            <w:r w:rsidRPr="00CC1A0A">
              <w:rPr>
                <w:rFonts w:ascii="Times New Roman" w:hAnsi="Times New Roman"/>
                <w:color w:val="000000" w:themeColor="text1"/>
                <w:sz w:val="24"/>
                <w:szCs w:val="24"/>
              </w:rPr>
              <w:t>至</w:t>
            </w:r>
            <w:r w:rsidRPr="00CC1A0A">
              <w:rPr>
                <w:rFonts w:ascii="Times New Roman" w:hAnsi="Times New Roman"/>
                <w:color w:val="000000" w:themeColor="text1"/>
                <w:sz w:val="24"/>
                <w:szCs w:val="24"/>
              </w:rPr>
              <w:t>1</w:t>
            </w:r>
            <w:r w:rsidRPr="00CC1A0A">
              <w:rPr>
                <w:rFonts w:ascii="Times New Roman" w:hAnsi="Times New Roman"/>
                <w:color w:val="000000" w:themeColor="text1"/>
                <w:sz w:val="24"/>
                <w:szCs w:val="24"/>
              </w:rPr>
              <w:t>秒），並未發現於</w:t>
            </w:r>
            <w:r w:rsidRPr="00CC1A0A">
              <w:rPr>
                <w:rFonts w:ascii="Times New Roman" w:hAnsi="Times New Roman"/>
                <w:color w:val="000000" w:themeColor="text1"/>
                <w:sz w:val="24"/>
                <w:szCs w:val="24"/>
              </w:rPr>
              <w:t>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43</w:t>
            </w:r>
            <w:r w:rsidRPr="00CC1A0A">
              <w:rPr>
                <w:rFonts w:ascii="Times New Roman" w:hAnsi="Times New Roman"/>
                <w:color w:val="000000" w:themeColor="text1"/>
                <w:sz w:val="24"/>
                <w:szCs w:val="24"/>
              </w:rPr>
              <w:t>分至</w:t>
            </w:r>
            <w:r w:rsidRPr="00CC1A0A">
              <w:rPr>
                <w:rFonts w:ascii="Times New Roman" w:hAnsi="Times New Roman"/>
                <w:color w:val="000000" w:themeColor="text1"/>
                <w:sz w:val="24"/>
                <w:szCs w:val="24"/>
              </w:rPr>
              <w:t>44</w:t>
            </w:r>
            <w:r w:rsidRPr="00CC1A0A">
              <w:rPr>
                <w:rFonts w:ascii="Times New Roman" w:hAnsi="Times New Roman"/>
                <w:color w:val="000000" w:themeColor="text1"/>
                <w:sz w:val="24"/>
                <w:szCs w:val="24"/>
              </w:rPr>
              <w:t>分時有掙扎動作之</w:t>
            </w:r>
            <w:r w:rsidR="005A77D4">
              <w:rPr>
                <w:rFonts w:ascii="Times New Roman" w:hAnsi="Times New Roman"/>
                <w:color w:val="000000" w:themeColor="text1"/>
                <w:sz w:val="24"/>
                <w:szCs w:val="24"/>
              </w:rPr>
              <w:t>陳</w:t>
            </w:r>
            <w:r w:rsidR="005A77D4">
              <w:rPr>
                <w:rFonts w:ascii="Times New Roman" w:hAnsi="Times New Roman"/>
                <w:color w:val="000000" w:themeColor="text1"/>
                <w:sz w:val="24"/>
                <w:szCs w:val="24"/>
              </w:rPr>
              <w:t>○○</w:t>
            </w:r>
            <w:r w:rsidRPr="00CC1A0A">
              <w:rPr>
                <w:rFonts w:ascii="Times New Roman" w:hAnsi="Times New Roman"/>
                <w:color w:val="000000" w:themeColor="text1"/>
                <w:sz w:val="24"/>
                <w:szCs w:val="24"/>
              </w:rPr>
              <w:t>及同房室友起身查看之異狀。</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43</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37</w:t>
            </w:r>
            <w:r w:rsidRPr="00CC1A0A">
              <w:rPr>
                <w:rFonts w:ascii="Times New Roman" w:hAnsi="Times New Roman"/>
                <w:color w:val="000000" w:themeColor="text1"/>
                <w:sz w:val="24"/>
                <w:szCs w:val="24"/>
              </w:rPr>
              <w:t>秒</w:t>
            </w:r>
          </w:p>
        </w:tc>
        <w:tc>
          <w:tcPr>
            <w:tcW w:w="2883"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同房室友起身查看</w:t>
            </w:r>
            <w:r w:rsidR="005A77D4">
              <w:rPr>
                <w:rFonts w:ascii="Times New Roman" w:hAnsi="Times New Roman"/>
                <w:color w:val="000000" w:themeColor="text1"/>
                <w:sz w:val="24"/>
                <w:szCs w:val="24"/>
              </w:rPr>
              <w:t>陳</w:t>
            </w:r>
            <w:r w:rsidR="005A77D4">
              <w:rPr>
                <w:rFonts w:ascii="Times New Roman" w:hAnsi="Times New Roman"/>
                <w:color w:val="000000" w:themeColor="text1"/>
                <w:sz w:val="24"/>
                <w:szCs w:val="24"/>
              </w:rPr>
              <w:t>○○</w:t>
            </w:r>
            <w:r w:rsidRPr="00CC1A0A">
              <w:rPr>
                <w:rFonts w:ascii="Times New Roman" w:hAnsi="Times New Roman"/>
                <w:color w:val="000000" w:themeColor="text1"/>
                <w:sz w:val="24"/>
                <w:szCs w:val="24"/>
              </w:rPr>
              <w:t>（</w:t>
            </w:r>
            <w:r w:rsidR="005A77D4">
              <w:rPr>
                <w:rFonts w:ascii="Times New Roman" w:hAnsi="Times New Roman"/>
                <w:color w:val="000000" w:themeColor="text1"/>
                <w:sz w:val="24"/>
                <w:szCs w:val="24"/>
              </w:rPr>
              <w:t>陳</w:t>
            </w:r>
            <w:r w:rsidR="005A77D4">
              <w:rPr>
                <w:rFonts w:ascii="Times New Roman" w:hAnsi="Times New Roman"/>
                <w:color w:val="000000" w:themeColor="text1"/>
                <w:sz w:val="24"/>
                <w:szCs w:val="24"/>
              </w:rPr>
              <w:t>○○</w:t>
            </w:r>
            <w:r w:rsidRPr="00CC1A0A">
              <w:rPr>
                <w:rFonts w:ascii="Times New Roman" w:hAnsi="Times New Roman"/>
                <w:color w:val="000000" w:themeColor="text1"/>
                <w:sz w:val="24"/>
                <w:szCs w:val="24"/>
              </w:rPr>
              <w:t>有疑似掙扎動作）。</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43</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37</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戒護人員逐間檢視舍房（此時檢視畫面左方舍房由上而下數第</w:t>
            </w:r>
            <w:r w:rsidRPr="00CC1A0A">
              <w:rPr>
                <w:rFonts w:ascii="Times New Roman" w:hAnsi="Times New Roman"/>
                <w:color w:val="000000" w:themeColor="text1"/>
                <w:sz w:val="24"/>
                <w:szCs w:val="24"/>
              </w:rPr>
              <w:t>3</w:t>
            </w:r>
            <w:r w:rsidRPr="00CC1A0A">
              <w:rPr>
                <w:rFonts w:ascii="Times New Roman" w:hAnsi="Times New Roman"/>
                <w:color w:val="000000" w:themeColor="text1"/>
                <w:sz w:val="24"/>
                <w:szCs w:val="24"/>
              </w:rPr>
              <w:t>間）。</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43</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53</w:t>
            </w:r>
            <w:r w:rsidRPr="00CC1A0A">
              <w:rPr>
                <w:rFonts w:ascii="Times New Roman" w:hAnsi="Times New Roman"/>
                <w:color w:val="000000" w:themeColor="text1"/>
                <w:sz w:val="24"/>
                <w:szCs w:val="24"/>
              </w:rPr>
              <w:t>秒</w:t>
            </w:r>
          </w:p>
        </w:tc>
        <w:tc>
          <w:tcPr>
            <w:tcW w:w="2883"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同房室友躺回床鋪眼神持續關注</w:t>
            </w:r>
            <w:r w:rsidR="005A77D4">
              <w:rPr>
                <w:rFonts w:ascii="Times New Roman" w:hAnsi="Times New Roman"/>
                <w:color w:val="000000" w:themeColor="text1"/>
                <w:sz w:val="24"/>
                <w:szCs w:val="24"/>
              </w:rPr>
              <w:t>陳</w:t>
            </w:r>
            <w:r w:rsidR="005A77D4">
              <w:rPr>
                <w:rFonts w:ascii="Times New Roman" w:hAnsi="Times New Roman"/>
                <w:color w:val="000000" w:themeColor="text1"/>
                <w:sz w:val="24"/>
                <w:szCs w:val="24"/>
              </w:rPr>
              <w:t>○○</w:t>
            </w:r>
            <w:r w:rsidRPr="00CC1A0A">
              <w:rPr>
                <w:rFonts w:ascii="Times New Roman" w:hAnsi="Times New Roman"/>
                <w:color w:val="000000" w:themeColor="text1"/>
                <w:sz w:val="24"/>
                <w:szCs w:val="24"/>
              </w:rPr>
              <w:t>（</w:t>
            </w:r>
            <w:r w:rsidR="005A77D4">
              <w:rPr>
                <w:rFonts w:ascii="Times New Roman" w:hAnsi="Times New Roman"/>
                <w:color w:val="000000" w:themeColor="text1"/>
                <w:sz w:val="24"/>
                <w:szCs w:val="24"/>
              </w:rPr>
              <w:t>陳</w:t>
            </w:r>
            <w:r w:rsidR="005A77D4">
              <w:rPr>
                <w:rFonts w:ascii="Times New Roman" w:hAnsi="Times New Roman"/>
                <w:color w:val="000000" w:themeColor="text1"/>
                <w:sz w:val="24"/>
                <w:szCs w:val="24"/>
              </w:rPr>
              <w:t>○○</w:t>
            </w:r>
            <w:r w:rsidRPr="00CC1A0A">
              <w:rPr>
                <w:rFonts w:ascii="Times New Roman" w:hAnsi="Times New Roman"/>
                <w:color w:val="000000" w:themeColor="text1"/>
                <w:sz w:val="24"/>
                <w:szCs w:val="24"/>
              </w:rPr>
              <w:t>有拉棉被疑似掙扎動作）。</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43</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53</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戒護人員逐間檢視舍房（此時檢視畫面左方舍房由上而下數第</w:t>
            </w:r>
            <w:r w:rsidRPr="00CC1A0A">
              <w:rPr>
                <w:rFonts w:ascii="Times New Roman" w:hAnsi="Times New Roman"/>
                <w:color w:val="000000" w:themeColor="text1"/>
                <w:sz w:val="24"/>
                <w:szCs w:val="24"/>
              </w:rPr>
              <w:t>8</w:t>
            </w:r>
            <w:r w:rsidRPr="00CC1A0A">
              <w:rPr>
                <w:rFonts w:ascii="Times New Roman" w:hAnsi="Times New Roman"/>
                <w:color w:val="000000" w:themeColor="text1"/>
                <w:sz w:val="24"/>
                <w:szCs w:val="24"/>
              </w:rPr>
              <w:t>間）。</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44</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16</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起身持續掙扎。</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44</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16</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戒護人員逐間檢視舍房（此時戒護人員未在監視畫面內）。</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44</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33</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躺回床鋪以棉被蓋住全身，瑟縮與舍房邊緣掙扎。</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44</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33</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戒護人員逐間檢視舍房（此時檢視畫面右方舍房由下而上數第</w:t>
            </w:r>
            <w:r w:rsidRPr="00CC1A0A">
              <w:rPr>
                <w:rFonts w:ascii="Times New Roman" w:hAnsi="Times New Roman"/>
                <w:color w:val="000000" w:themeColor="text1"/>
                <w:sz w:val="24"/>
                <w:szCs w:val="24"/>
              </w:rPr>
              <w:t>5</w:t>
            </w:r>
            <w:r w:rsidRPr="00CC1A0A">
              <w:rPr>
                <w:rFonts w:ascii="Times New Roman" w:hAnsi="Times New Roman"/>
                <w:color w:val="000000" w:themeColor="text1"/>
                <w:sz w:val="24"/>
                <w:szCs w:val="24"/>
              </w:rPr>
              <w:t>間）。</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lastRenderedPageBreak/>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45</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以棉被蓋住全身，瑟縮與舍房邊緣掙扎。</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45</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戒護人員離開戒護區。</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59</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40</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以棉被蓋住全身未有動靜。</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59</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40</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戒護人員進入戒護區逐間檢視舍房（平均每間檢視</w:t>
            </w:r>
            <w:r w:rsidRPr="00CC1A0A">
              <w:rPr>
                <w:rFonts w:ascii="Times New Roman" w:hAnsi="Times New Roman"/>
                <w:color w:val="000000" w:themeColor="text1"/>
                <w:sz w:val="24"/>
                <w:szCs w:val="24"/>
              </w:rPr>
              <w:t>0.5</w:t>
            </w:r>
            <w:r w:rsidRPr="00CC1A0A">
              <w:rPr>
                <w:rFonts w:ascii="Times New Roman" w:hAnsi="Times New Roman"/>
                <w:color w:val="000000" w:themeColor="text1"/>
                <w:sz w:val="24"/>
                <w:szCs w:val="24"/>
              </w:rPr>
              <w:t>至</w:t>
            </w:r>
            <w:r w:rsidRPr="00CC1A0A">
              <w:rPr>
                <w:rFonts w:ascii="Times New Roman" w:hAnsi="Times New Roman"/>
                <w:color w:val="000000" w:themeColor="text1"/>
                <w:sz w:val="24"/>
                <w:szCs w:val="24"/>
              </w:rPr>
              <w:t>1</w:t>
            </w:r>
            <w:r w:rsidRPr="00CC1A0A">
              <w:rPr>
                <w:rFonts w:ascii="Times New Roman" w:hAnsi="Times New Roman"/>
                <w:color w:val="000000" w:themeColor="text1"/>
                <w:sz w:val="24"/>
                <w:szCs w:val="24"/>
              </w:rPr>
              <w:t>秒），並未發現於</w:t>
            </w:r>
            <w:r w:rsidR="005A77D4">
              <w:rPr>
                <w:rFonts w:ascii="Times New Roman" w:hAnsi="Times New Roman"/>
                <w:color w:val="000000" w:themeColor="text1"/>
                <w:sz w:val="24"/>
                <w:szCs w:val="24"/>
              </w:rPr>
              <w:t>陳</w:t>
            </w:r>
            <w:r w:rsidR="005A77D4">
              <w:rPr>
                <w:rFonts w:ascii="Times New Roman" w:hAnsi="Times New Roman"/>
                <w:color w:val="000000" w:themeColor="text1"/>
                <w:sz w:val="24"/>
                <w:szCs w:val="24"/>
              </w:rPr>
              <w:t>○○</w:t>
            </w:r>
            <w:r w:rsidRPr="00CC1A0A">
              <w:rPr>
                <w:rFonts w:ascii="Times New Roman" w:hAnsi="Times New Roman"/>
                <w:color w:val="000000" w:themeColor="text1"/>
                <w:sz w:val="24"/>
                <w:szCs w:val="24"/>
              </w:rPr>
              <w:t>之異狀。</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02</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40</w:t>
            </w:r>
            <w:r w:rsidRPr="00CC1A0A">
              <w:rPr>
                <w:rFonts w:ascii="Times New Roman" w:hAnsi="Times New Roman"/>
                <w:color w:val="000000" w:themeColor="text1"/>
                <w:sz w:val="24"/>
                <w:szCs w:val="24"/>
              </w:rPr>
              <w:t>秒</w:t>
            </w:r>
          </w:p>
        </w:tc>
        <w:tc>
          <w:tcPr>
            <w:tcW w:w="2883" w:type="dxa"/>
            <w:vAlign w:val="center"/>
          </w:tcPr>
          <w:p w:rsidR="00792A0D" w:rsidRPr="00CC1A0A" w:rsidRDefault="005A77D4" w:rsidP="0019134E">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792A0D" w:rsidRPr="00CC1A0A">
              <w:rPr>
                <w:rFonts w:ascii="Times New Roman" w:hAnsi="Times New Roman"/>
                <w:color w:val="000000" w:themeColor="text1"/>
                <w:sz w:val="24"/>
                <w:szCs w:val="24"/>
              </w:rPr>
              <w:t>以棉被蓋住全身未有動靜。</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02</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01</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40</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戒護人員離開戒護區。</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51</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秒</w:t>
            </w:r>
          </w:p>
        </w:tc>
        <w:tc>
          <w:tcPr>
            <w:tcW w:w="2883"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同房室友起身坐在床上。</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51</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無戒護人員巡視。</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51</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48</w:t>
            </w:r>
            <w:r w:rsidRPr="00CC1A0A">
              <w:rPr>
                <w:rFonts w:ascii="Times New Roman" w:hAnsi="Times New Roman"/>
                <w:color w:val="000000" w:themeColor="text1"/>
                <w:sz w:val="24"/>
                <w:szCs w:val="24"/>
              </w:rPr>
              <w:t>秒</w:t>
            </w:r>
          </w:p>
        </w:tc>
        <w:tc>
          <w:tcPr>
            <w:tcW w:w="2883"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同房室友下床活動。</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51</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48</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無戒護人員巡視。</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51</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58</w:t>
            </w:r>
            <w:r w:rsidRPr="00CC1A0A">
              <w:rPr>
                <w:rFonts w:ascii="Times New Roman" w:hAnsi="Times New Roman"/>
                <w:color w:val="000000" w:themeColor="text1"/>
                <w:sz w:val="24"/>
                <w:szCs w:val="24"/>
              </w:rPr>
              <w:t>秒</w:t>
            </w:r>
          </w:p>
        </w:tc>
        <w:tc>
          <w:tcPr>
            <w:tcW w:w="2883"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同房室友觸碰</w:t>
            </w:r>
            <w:r w:rsidR="005A77D4">
              <w:rPr>
                <w:rFonts w:ascii="Times New Roman" w:hAnsi="Times New Roman"/>
                <w:color w:val="000000" w:themeColor="text1"/>
                <w:sz w:val="24"/>
                <w:szCs w:val="24"/>
              </w:rPr>
              <w:t>陳</w:t>
            </w:r>
            <w:r w:rsidR="005A77D4">
              <w:rPr>
                <w:rFonts w:ascii="Times New Roman" w:hAnsi="Times New Roman"/>
                <w:color w:val="000000" w:themeColor="text1"/>
                <w:sz w:val="24"/>
                <w:szCs w:val="24"/>
              </w:rPr>
              <w:t>○○</w:t>
            </w:r>
            <w:r w:rsidRPr="00CC1A0A">
              <w:rPr>
                <w:rFonts w:ascii="Times New Roman" w:hAnsi="Times New Roman"/>
                <w:color w:val="000000" w:themeColor="text1"/>
                <w:sz w:val="24"/>
                <w:szCs w:val="24"/>
              </w:rPr>
              <w:t>腿部。</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51</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58</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無戒護人員巡視。</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52</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12</w:t>
            </w:r>
            <w:r w:rsidRPr="00CC1A0A">
              <w:rPr>
                <w:rFonts w:ascii="Times New Roman" w:hAnsi="Times New Roman"/>
                <w:color w:val="000000" w:themeColor="text1"/>
                <w:sz w:val="24"/>
                <w:szCs w:val="24"/>
              </w:rPr>
              <w:t>秒</w:t>
            </w:r>
          </w:p>
        </w:tc>
        <w:tc>
          <w:tcPr>
            <w:tcW w:w="2883"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同房室友查看</w:t>
            </w:r>
            <w:r w:rsidR="005A77D4">
              <w:rPr>
                <w:rFonts w:ascii="Times New Roman" w:hAnsi="Times New Roman"/>
                <w:color w:val="000000" w:themeColor="text1"/>
                <w:sz w:val="24"/>
                <w:szCs w:val="24"/>
              </w:rPr>
              <w:t>陳</w:t>
            </w:r>
            <w:r w:rsidR="005A77D4">
              <w:rPr>
                <w:rFonts w:ascii="Times New Roman" w:hAnsi="Times New Roman"/>
                <w:color w:val="000000" w:themeColor="text1"/>
                <w:sz w:val="24"/>
                <w:szCs w:val="24"/>
              </w:rPr>
              <w:t>○○</w:t>
            </w:r>
            <w:r w:rsidRPr="00CC1A0A">
              <w:rPr>
                <w:rFonts w:ascii="Times New Roman" w:hAnsi="Times New Roman"/>
                <w:color w:val="000000" w:themeColor="text1"/>
                <w:sz w:val="24"/>
                <w:szCs w:val="24"/>
              </w:rPr>
              <w:t>頭部。</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52</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12</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無戒護人員巡視。</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52</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18</w:t>
            </w:r>
            <w:r w:rsidRPr="00CC1A0A">
              <w:rPr>
                <w:rFonts w:ascii="Times New Roman" w:hAnsi="Times New Roman"/>
                <w:color w:val="000000" w:themeColor="text1"/>
                <w:sz w:val="24"/>
                <w:szCs w:val="24"/>
              </w:rPr>
              <w:t>秒</w:t>
            </w:r>
          </w:p>
        </w:tc>
        <w:tc>
          <w:tcPr>
            <w:tcW w:w="2883"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同房室友查看舍房外主管戒護情形。</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52</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18</w:t>
            </w:r>
            <w:r w:rsidRPr="00CC1A0A">
              <w:rPr>
                <w:rFonts w:ascii="Times New Roman" w:hAnsi="Times New Roman"/>
                <w:color w:val="000000" w:themeColor="text1"/>
                <w:sz w:val="24"/>
                <w:szCs w:val="24"/>
              </w:rPr>
              <w:t>秒</w:t>
            </w:r>
          </w:p>
        </w:tc>
        <w:tc>
          <w:tcPr>
            <w:tcW w:w="2977" w:type="dxa"/>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戒護人員進入戒護區辦公桌附近活動。</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52</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22</w:t>
            </w:r>
            <w:r w:rsidRPr="00CC1A0A">
              <w:rPr>
                <w:rFonts w:ascii="Times New Roman" w:hAnsi="Times New Roman"/>
                <w:color w:val="000000" w:themeColor="text1"/>
                <w:sz w:val="24"/>
                <w:szCs w:val="24"/>
              </w:rPr>
              <w:t>秒</w:t>
            </w:r>
          </w:p>
        </w:tc>
        <w:tc>
          <w:tcPr>
            <w:tcW w:w="2883"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同房室友按報告鈴。</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52</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22</w:t>
            </w:r>
            <w:r w:rsidRPr="00CC1A0A">
              <w:rPr>
                <w:rFonts w:ascii="Times New Roman" w:hAnsi="Times New Roman"/>
                <w:color w:val="000000" w:themeColor="text1"/>
                <w:sz w:val="24"/>
                <w:szCs w:val="24"/>
              </w:rPr>
              <w:t>秒</w:t>
            </w:r>
          </w:p>
        </w:tc>
        <w:tc>
          <w:tcPr>
            <w:tcW w:w="2977" w:type="dxa"/>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戒護人員於戒護區辦公桌附近活動。</w:t>
            </w:r>
          </w:p>
        </w:tc>
      </w:tr>
      <w:tr w:rsidR="00CC1A0A" w:rsidRPr="00CC1A0A" w:rsidTr="0019134E">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53</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22</w:t>
            </w:r>
            <w:r w:rsidRPr="00CC1A0A">
              <w:rPr>
                <w:rFonts w:ascii="Times New Roman" w:hAnsi="Times New Roman"/>
                <w:color w:val="000000" w:themeColor="text1"/>
                <w:sz w:val="24"/>
                <w:szCs w:val="24"/>
              </w:rPr>
              <w:t>秒</w:t>
            </w:r>
          </w:p>
        </w:tc>
        <w:tc>
          <w:tcPr>
            <w:tcW w:w="2883"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同房室友穿褲子。</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53</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22</w:t>
            </w:r>
            <w:r w:rsidRPr="00CC1A0A">
              <w:rPr>
                <w:rFonts w:ascii="Times New Roman" w:hAnsi="Times New Roman"/>
                <w:color w:val="000000" w:themeColor="text1"/>
                <w:sz w:val="24"/>
                <w:szCs w:val="24"/>
              </w:rPr>
              <w:t>秒</w:t>
            </w:r>
          </w:p>
        </w:tc>
        <w:tc>
          <w:tcPr>
            <w:tcW w:w="2977" w:type="dxa"/>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戒護人員於戒護區辦公桌附近活動。</w:t>
            </w:r>
          </w:p>
        </w:tc>
      </w:tr>
      <w:tr w:rsidR="00CC1A0A" w:rsidRPr="00CC1A0A" w:rsidTr="0019134E">
        <w:trPr>
          <w:trHeight w:val="402"/>
        </w:trPr>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53</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40</w:t>
            </w:r>
            <w:r w:rsidRPr="00CC1A0A">
              <w:rPr>
                <w:rFonts w:ascii="Times New Roman" w:hAnsi="Times New Roman"/>
                <w:color w:val="000000" w:themeColor="text1"/>
                <w:sz w:val="24"/>
                <w:szCs w:val="24"/>
              </w:rPr>
              <w:t>秒</w:t>
            </w:r>
          </w:p>
        </w:tc>
        <w:tc>
          <w:tcPr>
            <w:tcW w:w="2883"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同房室友摺棉被整理內務。</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53</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40</w:t>
            </w:r>
            <w:r w:rsidRPr="00CC1A0A">
              <w:rPr>
                <w:rFonts w:ascii="Times New Roman" w:hAnsi="Times New Roman"/>
                <w:color w:val="000000" w:themeColor="text1"/>
                <w:sz w:val="24"/>
                <w:szCs w:val="24"/>
              </w:rPr>
              <w:t>秒</w:t>
            </w:r>
          </w:p>
        </w:tc>
        <w:tc>
          <w:tcPr>
            <w:tcW w:w="2977" w:type="dxa"/>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戒護人員查看</w:t>
            </w:r>
            <w:r w:rsidR="005A77D4">
              <w:rPr>
                <w:rFonts w:ascii="Times New Roman" w:hAnsi="Times New Roman"/>
                <w:color w:val="000000" w:themeColor="text1"/>
                <w:sz w:val="24"/>
                <w:szCs w:val="24"/>
              </w:rPr>
              <w:t>陳</w:t>
            </w:r>
            <w:r w:rsidR="005A77D4">
              <w:rPr>
                <w:rFonts w:ascii="Times New Roman" w:hAnsi="Times New Roman"/>
                <w:color w:val="000000" w:themeColor="text1"/>
                <w:sz w:val="24"/>
                <w:szCs w:val="24"/>
              </w:rPr>
              <w:t>○○</w:t>
            </w:r>
            <w:r w:rsidRPr="00CC1A0A">
              <w:rPr>
                <w:rFonts w:ascii="Times New Roman" w:hAnsi="Times New Roman"/>
                <w:color w:val="000000" w:themeColor="text1"/>
                <w:sz w:val="24"/>
                <w:szCs w:val="24"/>
              </w:rPr>
              <w:t>舍房。</w:t>
            </w:r>
          </w:p>
        </w:tc>
      </w:tr>
      <w:tr w:rsidR="00CC1A0A" w:rsidRPr="00CC1A0A" w:rsidTr="0019134E">
        <w:trPr>
          <w:trHeight w:val="424"/>
        </w:trPr>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54</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09</w:t>
            </w:r>
            <w:r w:rsidRPr="00CC1A0A">
              <w:rPr>
                <w:rFonts w:ascii="Times New Roman" w:hAnsi="Times New Roman"/>
                <w:color w:val="000000" w:themeColor="text1"/>
                <w:sz w:val="24"/>
                <w:szCs w:val="24"/>
              </w:rPr>
              <w:t>秒</w:t>
            </w:r>
          </w:p>
        </w:tc>
        <w:tc>
          <w:tcPr>
            <w:tcW w:w="2883"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同房室友穿上囚服。</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54</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09</w:t>
            </w:r>
            <w:r w:rsidRPr="00CC1A0A">
              <w:rPr>
                <w:rFonts w:ascii="Times New Roman" w:hAnsi="Times New Roman"/>
                <w:color w:val="000000" w:themeColor="text1"/>
                <w:sz w:val="24"/>
                <w:szCs w:val="24"/>
              </w:rPr>
              <w:t>秒</w:t>
            </w:r>
          </w:p>
        </w:tc>
        <w:tc>
          <w:tcPr>
            <w:tcW w:w="2977" w:type="dxa"/>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戒護人員似發現</w:t>
            </w:r>
            <w:r w:rsidR="005A77D4">
              <w:rPr>
                <w:rFonts w:ascii="Times New Roman" w:hAnsi="Times New Roman"/>
                <w:color w:val="000000" w:themeColor="text1"/>
                <w:sz w:val="24"/>
                <w:szCs w:val="24"/>
              </w:rPr>
              <w:t>陳</w:t>
            </w:r>
            <w:r w:rsidR="005A77D4">
              <w:rPr>
                <w:rFonts w:ascii="Times New Roman" w:hAnsi="Times New Roman"/>
                <w:color w:val="000000" w:themeColor="text1"/>
                <w:sz w:val="24"/>
                <w:szCs w:val="24"/>
              </w:rPr>
              <w:t>○○</w:t>
            </w:r>
            <w:r w:rsidRPr="00CC1A0A">
              <w:rPr>
                <w:rFonts w:ascii="Times New Roman" w:hAnsi="Times New Roman"/>
                <w:color w:val="000000" w:themeColor="text1"/>
                <w:sz w:val="24"/>
                <w:szCs w:val="24"/>
              </w:rPr>
              <w:t>異狀後返回辦公桌似有通報動作。</w:t>
            </w:r>
          </w:p>
        </w:tc>
      </w:tr>
      <w:tr w:rsidR="00CC1A0A" w:rsidRPr="00CC1A0A" w:rsidTr="0019134E">
        <w:trPr>
          <w:trHeight w:val="424"/>
        </w:trPr>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54</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23</w:t>
            </w:r>
            <w:r w:rsidRPr="00CC1A0A">
              <w:rPr>
                <w:rFonts w:ascii="Times New Roman" w:hAnsi="Times New Roman"/>
                <w:color w:val="000000" w:themeColor="text1"/>
                <w:sz w:val="24"/>
                <w:szCs w:val="24"/>
              </w:rPr>
              <w:t>秒</w:t>
            </w:r>
          </w:p>
        </w:tc>
        <w:tc>
          <w:tcPr>
            <w:tcW w:w="2883"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同房室友再次觸碰</w:t>
            </w:r>
            <w:r w:rsidR="005A77D4">
              <w:rPr>
                <w:rFonts w:ascii="Times New Roman" w:hAnsi="Times New Roman"/>
                <w:color w:val="000000" w:themeColor="text1"/>
                <w:sz w:val="24"/>
                <w:szCs w:val="24"/>
              </w:rPr>
              <w:t>陳</w:t>
            </w:r>
            <w:r w:rsidR="005A77D4">
              <w:rPr>
                <w:rFonts w:ascii="Times New Roman" w:hAnsi="Times New Roman"/>
                <w:color w:val="000000" w:themeColor="text1"/>
                <w:sz w:val="24"/>
                <w:szCs w:val="24"/>
              </w:rPr>
              <w:t>○○</w:t>
            </w:r>
            <w:r w:rsidRPr="00CC1A0A">
              <w:rPr>
                <w:rFonts w:ascii="Times New Roman" w:hAnsi="Times New Roman"/>
                <w:color w:val="000000" w:themeColor="text1"/>
                <w:sz w:val="24"/>
                <w:szCs w:val="24"/>
              </w:rPr>
              <w:t>腿部。</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54</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23</w:t>
            </w:r>
            <w:r w:rsidRPr="00CC1A0A">
              <w:rPr>
                <w:rFonts w:ascii="Times New Roman" w:hAnsi="Times New Roman"/>
                <w:color w:val="000000" w:themeColor="text1"/>
                <w:sz w:val="24"/>
                <w:szCs w:val="24"/>
              </w:rPr>
              <w:t>秒</w:t>
            </w:r>
          </w:p>
        </w:tc>
        <w:tc>
          <w:tcPr>
            <w:tcW w:w="2977" w:type="dxa"/>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戒護人員從辦公桌走回</w:t>
            </w:r>
            <w:r w:rsidR="005A77D4">
              <w:rPr>
                <w:rFonts w:ascii="Times New Roman" w:hAnsi="Times New Roman"/>
                <w:color w:val="000000" w:themeColor="text1"/>
                <w:sz w:val="24"/>
                <w:szCs w:val="24"/>
              </w:rPr>
              <w:t>陳</w:t>
            </w:r>
            <w:r w:rsidR="005A77D4">
              <w:rPr>
                <w:rFonts w:ascii="Times New Roman" w:hAnsi="Times New Roman"/>
                <w:color w:val="000000" w:themeColor="text1"/>
                <w:sz w:val="24"/>
                <w:szCs w:val="24"/>
              </w:rPr>
              <w:t>○○</w:t>
            </w:r>
            <w:r w:rsidRPr="00CC1A0A">
              <w:rPr>
                <w:rFonts w:ascii="Times New Roman" w:hAnsi="Times New Roman"/>
                <w:color w:val="000000" w:themeColor="text1"/>
                <w:sz w:val="24"/>
                <w:szCs w:val="24"/>
              </w:rPr>
              <w:t>舍房外再次檢視。</w:t>
            </w:r>
          </w:p>
        </w:tc>
      </w:tr>
      <w:tr w:rsidR="00CC1A0A" w:rsidRPr="00CC1A0A" w:rsidTr="0019134E">
        <w:trPr>
          <w:trHeight w:val="424"/>
        </w:trPr>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54</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39</w:t>
            </w:r>
            <w:r w:rsidRPr="00CC1A0A">
              <w:rPr>
                <w:rFonts w:ascii="Times New Roman" w:hAnsi="Times New Roman"/>
                <w:color w:val="000000" w:themeColor="text1"/>
                <w:sz w:val="24"/>
                <w:szCs w:val="24"/>
              </w:rPr>
              <w:t>秒</w:t>
            </w:r>
          </w:p>
        </w:tc>
        <w:tc>
          <w:tcPr>
            <w:tcW w:w="2883"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1</w:t>
            </w:r>
            <w:r w:rsidRPr="00CC1A0A">
              <w:rPr>
                <w:rFonts w:ascii="Times New Roman" w:hAnsi="Times New Roman"/>
                <w:color w:val="000000" w:themeColor="text1"/>
                <w:sz w:val="24"/>
                <w:szCs w:val="24"/>
              </w:rPr>
              <w:t>位戒護人員第</w:t>
            </w:r>
            <w:r w:rsidRPr="00CC1A0A">
              <w:rPr>
                <w:rFonts w:ascii="Times New Roman" w:hAnsi="Times New Roman"/>
                <w:color w:val="000000" w:themeColor="text1"/>
                <w:sz w:val="24"/>
                <w:szCs w:val="24"/>
              </w:rPr>
              <w:t>1</w:t>
            </w:r>
            <w:r w:rsidRPr="00CC1A0A">
              <w:rPr>
                <w:rFonts w:ascii="Times New Roman" w:hAnsi="Times New Roman"/>
                <w:color w:val="000000" w:themeColor="text1"/>
                <w:sz w:val="24"/>
                <w:szCs w:val="24"/>
              </w:rPr>
              <w:t>次進入舍房察看</w:t>
            </w:r>
            <w:r w:rsidR="005A77D4">
              <w:rPr>
                <w:rFonts w:ascii="Times New Roman" w:hAnsi="Times New Roman"/>
                <w:color w:val="000000" w:themeColor="text1"/>
                <w:sz w:val="24"/>
                <w:szCs w:val="24"/>
              </w:rPr>
              <w:t>陳</w:t>
            </w:r>
            <w:r w:rsidR="005A77D4">
              <w:rPr>
                <w:rFonts w:ascii="Times New Roman" w:hAnsi="Times New Roman"/>
                <w:color w:val="000000" w:themeColor="text1"/>
                <w:sz w:val="24"/>
                <w:szCs w:val="24"/>
              </w:rPr>
              <w:t>○○</w:t>
            </w:r>
            <w:r w:rsidRPr="00CC1A0A">
              <w:rPr>
                <w:rFonts w:ascii="Times New Roman" w:hAnsi="Times New Roman"/>
                <w:color w:val="000000" w:themeColor="text1"/>
                <w:sz w:val="24"/>
                <w:szCs w:val="24"/>
              </w:rPr>
              <w:t>狀況後離去。</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54</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39</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戒護人員於舍房外站立走動。</w:t>
            </w:r>
          </w:p>
        </w:tc>
      </w:tr>
      <w:tr w:rsidR="00CC1A0A" w:rsidRPr="00CC1A0A" w:rsidTr="0019134E">
        <w:trPr>
          <w:trHeight w:val="424"/>
        </w:trPr>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54</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55</w:t>
            </w:r>
            <w:r w:rsidRPr="00CC1A0A">
              <w:rPr>
                <w:rFonts w:ascii="Times New Roman" w:hAnsi="Times New Roman"/>
                <w:color w:val="000000" w:themeColor="text1"/>
                <w:sz w:val="24"/>
                <w:szCs w:val="24"/>
              </w:rPr>
              <w:t>秒</w:t>
            </w:r>
          </w:p>
        </w:tc>
        <w:tc>
          <w:tcPr>
            <w:tcW w:w="2883"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1</w:t>
            </w:r>
            <w:r w:rsidRPr="00CC1A0A">
              <w:rPr>
                <w:rFonts w:ascii="Times New Roman" w:hAnsi="Times New Roman"/>
                <w:color w:val="000000" w:themeColor="text1"/>
                <w:sz w:val="24"/>
                <w:szCs w:val="24"/>
              </w:rPr>
              <w:t>位戒護人員第</w:t>
            </w:r>
            <w:r w:rsidRPr="00CC1A0A">
              <w:rPr>
                <w:rFonts w:ascii="Times New Roman" w:hAnsi="Times New Roman"/>
                <w:color w:val="000000" w:themeColor="text1"/>
                <w:sz w:val="24"/>
                <w:szCs w:val="24"/>
              </w:rPr>
              <w:t>2</w:t>
            </w:r>
            <w:r w:rsidRPr="00CC1A0A">
              <w:rPr>
                <w:rFonts w:ascii="Times New Roman" w:hAnsi="Times New Roman"/>
                <w:color w:val="000000" w:themeColor="text1"/>
                <w:sz w:val="24"/>
                <w:szCs w:val="24"/>
              </w:rPr>
              <w:t>次進入舍房察看</w:t>
            </w:r>
            <w:r w:rsidR="005A77D4">
              <w:rPr>
                <w:rFonts w:ascii="Times New Roman" w:hAnsi="Times New Roman"/>
                <w:color w:val="000000" w:themeColor="text1"/>
                <w:sz w:val="24"/>
                <w:szCs w:val="24"/>
              </w:rPr>
              <w:t>陳</w:t>
            </w:r>
            <w:r w:rsidR="005A77D4">
              <w:rPr>
                <w:rFonts w:ascii="Times New Roman" w:hAnsi="Times New Roman"/>
                <w:color w:val="000000" w:themeColor="text1"/>
                <w:sz w:val="24"/>
                <w:szCs w:val="24"/>
              </w:rPr>
              <w:t>○○</w:t>
            </w:r>
            <w:r w:rsidRPr="00CC1A0A">
              <w:rPr>
                <w:rFonts w:ascii="Times New Roman" w:hAnsi="Times New Roman"/>
                <w:color w:val="000000" w:themeColor="text1"/>
                <w:sz w:val="24"/>
                <w:szCs w:val="24"/>
              </w:rPr>
              <w:t>狀況後離去。</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54</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55</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戒護人員於舍房外站立走動。</w:t>
            </w:r>
          </w:p>
        </w:tc>
      </w:tr>
      <w:tr w:rsidR="00CC1A0A" w:rsidRPr="00CC1A0A" w:rsidTr="0019134E">
        <w:trPr>
          <w:trHeight w:val="424"/>
        </w:trPr>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55</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18</w:t>
            </w:r>
            <w:r w:rsidRPr="00CC1A0A">
              <w:rPr>
                <w:rFonts w:ascii="Times New Roman" w:hAnsi="Times New Roman"/>
                <w:color w:val="000000" w:themeColor="text1"/>
                <w:sz w:val="24"/>
                <w:szCs w:val="24"/>
              </w:rPr>
              <w:t>秒</w:t>
            </w:r>
          </w:p>
        </w:tc>
        <w:tc>
          <w:tcPr>
            <w:tcW w:w="2883"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同房室友開始搬離舍房門口鍋、碗、水桶等雜物。</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55</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18</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戒護人員於舍房外站立走動。</w:t>
            </w:r>
          </w:p>
        </w:tc>
      </w:tr>
      <w:tr w:rsidR="00CC1A0A" w:rsidRPr="00CC1A0A" w:rsidTr="0019134E">
        <w:trPr>
          <w:trHeight w:val="424"/>
        </w:trPr>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lastRenderedPageBreak/>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55</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46</w:t>
            </w:r>
            <w:r w:rsidRPr="00CC1A0A">
              <w:rPr>
                <w:rFonts w:ascii="Times New Roman" w:hAnsi="Times New Roman"/>
                <w:color w:val="000000" w:themeColor="text1"/>
                <w:sz w:val="24"/>
                <w:szCs w:val="24"/>
              </w:rPr>
              <w:t>秒</w:t>
            </w:r>
          </w:p>
        </w:tc>
        <w:tc>
          <w:tcPr>
            <w:tcW w:w="2883"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2</w:t>
            </w:r>
            <w:r w:rsidRPr="00CC1A0A">
              <w:rPr>
                <w:rFonts w:ascii="Times New Roman" w:hAnsi="Times New Roman"/>
                <w:color w:val="000000" w:themeColor="text1"/>
                <w:sz w:val="24"/>
                <w:szCs w:val="24"/>
              </w:rPr>
              <w:t>位戒護人員進入舍房掀開棉被察看</w:t>
            </w:r>
            <w:r w:rsidR="005A77D4">
              <w:rPr>
                <w:rFonts w:ascii="Times New Roman" w:hAnsi="Times New Roman"/>
                <w:color w:val="000000" w:themeColor="text1"/>
                <w:sz w:val="24"/>
                <w:szCs w:val="24"/>
              </w:rPr>
              <w:t>陳</w:t>
            </w:r>
            <w:r w:rsidR="005A77D4">
              <w:rPr>
                <w:rFonts w:ascii="Times New Roman" w:hAnsi="Times New Roman"/>
                <w:color w:val="000000" w:themeColor="text1"/>
                <w:sz w:val="24"/>
                <w:szCs w:val="24"/>
              </w:rPr>
              <w:t>○○</w:t>
            </w:r>
            <w:r w:rsidRPr="00CC1A0A">
              <w:rPr>
                <w:rFonts w:ascii="Times New Roman" w:hAnsi="Times New Roman"/>
                <w:color w:val="000000" w:themeColor="text1"/>
                <w:sz w:val="24"/>
                <w:szCs w:val="24"/>
              </w:rPr>
              <w:t>後離去。</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55</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46</w:t>
            </w:r>
            <w:r w:rsidRPr="00CC1A0A">
              <w:rPr>
                <w:rFonts w:ascii="Times New Roman" w:hAnsi="Times New Roman"/>
                <w:color w:val="000000" w:themeColor="text1"/>
                <w:sz w:val="24"/>
                <w:szCs w:val="24"/>
              </w:rPr>
              <w:t>秒</w:t>
            </w:r>
          </w:p>
        </w:tc>
        <w:tc>
          <w:tcPr>
            <w:tcW w:w="2977"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戒護人員於舍房外站立走動。</w:t>
            </w:r>
          </w:p>
        </w:tc>
      </w:tr>
      <w:tr w:rsidR="00CC1A0A" w:rsidRPr="00CC1A0A" w:rsidTr="0019134E">
        <w:trPr>
          <w:trHeight w:val="424"/>
        </w:trPr>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55</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54</w:t>
            </w:r>
            <w:r w:rsidRPr="00CC1A0A">
              <w:rPr>
                <w:rFonts w:ascii="Times New Roman" w:hAnsi="Times New Roman"/>
                <w:color w:val="000000" w:themeColor="text1"/>
                <w:sz w:val="24"/>
                <w:szCs w:val="24"/>
              </w:rPr>
              <w:t>秒</w:t>
            </w:r>
          </w:p>
        </w:tc>
        <w:tc>
          <w:tcPr>
            <w:tcW w:w="2883"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戒護人員掀去</w:t>
            </w:r>
            <w:r w:rsidR="005A77D4">
              <w:rPr>
                <w:rFonts w:ascii="Times New Roman" w:hAnsi="Times New Roman"/>
                <w:color w:val="000000" w:themeColor="text1"/>
                <w:sz w:val="24"/>
                <w:szCs w:val="24"/>
              </w:rPr>
              <w:t>陳</w:t>
            </w:r>
            <w:r w:rsidR="005A77D4">
              <w:rPr>
                <w:rFonts w:ascii="Times New Roman" w:hAnsi="Times New Roman"/>
                <w:color w:val="000000" w:themeColor="text1"/>
                <w:sz w:val="24"/>
                <w:szCs w:val="24"/>
              </w:rPr>
              <w:t>○○</w:t>
            </w:r>
            <w:r w:rsidRPr="00CC1A0A">
              <w:rPr>
                <w:rFonts w:ascii="Times New Roman" w:hAnsi="Times New Roman"/>
                <w:color w:val="000000" w:themeColor="text1"/>
                <w:sz w:val="24"/>
                <w:szCs w:val="24"/>
              </w:rPr>
              <w:t>棉被。</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55</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54</w:t>
            </w:r>
            <w:r w:rsidRPr="00CC1A0A">
              <w:rPr>
                <w:rFonts w:ascii="Times New Roman" w:hAnsi="Times New Roman"/>
                <w:color w:val="000000" w:themeColor="text1"/>
                <w:sz w:val="24"/>
                <w:szCs w:val="24"/>
              </w:rPr>
              <w:t>秒</w:t>
            </w:r>
          </w:p>
        </w:tc>
        <w:tc>
          <w:tcPr>
            <w:tcW w:w="2977" w:type="dxa"/>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多位戒護人員進入戒護區。</w:t>
            </w:r>
          </w:p>
        </w:tc>
      </w:tr>
      <w:tr w:rsidR="00CC1A0A" w:rsidRPr="00CC1A0A" w:rsidTr="0019134E">
        <w:trPr>
          <w:trHeight w:val="424"/>
        </w:trPr>
        <w:tc>
          <w:tcPr>
            <w:tcW w:w="1795"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56</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35</w:t>
            </w:r>
            <w:r w:rsidRPr="00CC1A0A">
              <w:rPr>
                <w:rFonts w:ascii="Times New Roman" w:hAnsi="Times New Roman"/>
                <w:color w:val="000000" w:themeColor="text1"/>
                <w:sz w:val="24"/>
                <w:szCs w:val="24"/>
              </w:rPr>
              <w:t>秒</w:t>
            </w:r>
          </w:p>
        </w:tc>
        <w:tc>
          <w:tcPr>
            <w:tcW w:w="2883" w:type="dxa"/>
            <w:vAlign w:val="center"/>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2</w:t>
            </w:r>
            <w:r w:rsidRPr="00CC1A0A">
              <w:rPr>
                <w:rFonts w:ascii="Times New Roman" w:hAnsi="Times New Roman"/>
                <w:color w:val="000000" w:themeColor="text1"/>
                <w:sz w:val="24"/>
                <w:szCs w:val="24"/>
              </w:rPr>
              <w:t>位戒護人員將</w:t>
            </w:r>
            <w:r w:rsidR="005A77D4">
              <w:rPr>
                <w:rFonts w:ascii="Times New Roman" w:hAnsi="Times New Roman"/>
                <w:color w:val="000000" w:themeColor="text1"/>
                <w:sz w:val="24"/>
                <w:szCs w:val="24"/>
              </w:rPr>
              <w:t>陳</w:t>
            </w:r>
            <w:r w:rsidR="005A77D4">
              <w:rPr>
                <w:rFonts w:ascii="Times New Roman" w:hAnsi="Times New Roman"/>
                <w:color w:val="000000" w:themeColor="text1"/>
                <w:sz w:val="24"/>
                <w:szCs w:val="24"/>
              </w:rPr>
              <w:t>○○</w:t>
            </w:r>
            <w:r w:rsidRPr="00CC1A0A">
              <w:rPr>
                <w:rFonts w:ascii="Times New Roman" w:hAnsi="Times New Roman"/>
                <w:color w:val="000000" w:themeColor="text1"/>
                <w:sz w:val="24"/>
                <w:szCs w:val="24"/>
              </w:rPr>
              <w:t>抬離舍房</w:t>
            </w:r>
          </w:p>
        </w:tc>
        <w:tc>
          <w:tcPr>
            <w:tcW w:w="1843" w:type="dxa"/>
            <w:vAlign w:val="center"/>
          </w:tcPr>
          <w:p w:rsidR="00792A0D" w:rsidRPr="00CC1A0A" w:rsidRDefault="00792A0D" w:rsidP="0019134E">
            <w:pPr>
              <w:spacing w:line="240" w:lineRule="atLeast"/>
              <w:jc w:val="center"/>
              <w:rPr>
                <w:rFonts w:ascii="Times New Roman" w:hAnsi="Times New Roman"/>
                <w:color w:val="000000" w:themeColor="text1"/>
                <w:sz w:val="24"/>
                <w:szCs w:val="24"/>
              </w:rPr>
            </w:pPr>
            <w:r w:rsidRPr="00CC1A0A">
              <w:rPr>
                <w:rFonts w:ascii="Times New Roman" w:hAnsi="Times New Roman"/>
                <w:color w:val="000000" w:themeColor="text1"/>
                <w:sz w:val="24"/>
                <w:szCs w:val="24"/>
              </w:rPr>
              <w:t>06</w:t>
            </w:r>
            <w:r w:rsidRPr="00CC1A0A">
              <w:rPr>
                <w:rFonts w:ascii="Times New Roman" w:hAnsi="Times New Roman"/>
                <w:color w:val="000000" w:themeColor="text1"/>
                <w:sz w:val="24"/>
                <w:szCs w:val="24"/>
              </w:rPr>
              <w:t>時</w:t>
            </w:r>
            <w:r w:rsidRPr="00CC1A0A">
              <w:rPr>
                <w:rFonts w:ascii="Times New Roman" w:hAnsi="Times New Roman"/>
                <w:color w:val="000000" w:themeColor="text1"/>
                <w:sz w:val="24"/>
                <w:szCs w:val="24"/>
              </w:rPr>
              <w:t>56</w:t>
            </w:r>
            <w:r w:rsidRPr="00CC1A0A">
              <w:rPr>
                <w:rFonts w:ascii="Times New Roman" w:hAnsi="Times New Roman"/>
                <w:color w:val="000000" w:themeColor="text1"/>
                <w:sz w:val="24"/>
                <w:szCs w:val="24"/>
              </w:rPr>
              <w:t>分</w:t>
            </w:r>
            <w:r w:rsidRPr="00CC1A0A">
              <w:rPr>
                <w:rFonts w:ascii="Times New Roman" w:hAnsi="Times New Roman"/>
                <w:color w:val="000000" w:themeColor="text1"/>
                <w:sz w:val="24"/>
                <w:szCs w:val="24"/>
              </w:rPr>
              <w:t>35</w:t>
            </w:r>
            <w:r w:rsidRPr="00CC1A0A">
              <w:rPr>
                <w:rFonts w:ascii="Times New Roman" w:hAnsi="Times New Roman"/>
                <w:color w:val="000000" w:themeColor="text1"/>
                <w:sz w:val="24"/>
                <w:szCs w:val="24"/>
              </w:rPr>
              <w:t>秒</w:t>
            </w:r>
          </w:p>
        </w:tc>
        <w:tc>
          <w:tcPr>
            <w:tcW w:w="2977" w:type="dxa"/>
          </w:tcPr>
          <w:p w:rsidR="00792A0D" w:rsidRPr="00CC1A0A" w:rsidRDefault="00792A0D" w:rsidP="0019134E">
            <w:pPr>
              <w:spacing w:line="240" w:lineRule="atLeast"/>
              <w:rPr>
                <w:rFonts w:ascii="Times New Roman" w:hAnsi="Times New Roman"/>
                <w:color w:val="000000" w:themeColor="text1"/>
                <w:sz w:val="24"/>
                <w:szCs w:val="24"/>
              </w:rPr>
            </w:pPr>
            <w:r w:rsidRPr="00CC1A0A">
              <w:rPr>
                <w:rFonts w:ascii="Times New Roman" w:hAnsi="Times New Roman"/>
                <w:color w:val="000000" w:themeColor="text1"/>
                <w:sz w:val="24"/>
                <w:szCs w:val="24"/>
              </w:rPr>
              <w:t>戒護人員進入</w:t>
            </w:r>
            <w:r w:rsidR="005A77D4">
              <w:rPr>
                <w:rFonts w:ascii="Times New Roman" w:hAnsi="Times New Roman"/>
                <w:color w:val="000000" w:themeColor="text1"/>
                <w:sz w:val="24"/>
                <w:szCs w:val="24"/>
              </w:rPr>
              <w:t>陳</w:t>
            </w:r>
            <w:r w:rsidR="005A77D4">
              <w:rPr>
                <w:rFonts w:ascii="Times New Roman" w:hAnsi="Times New Roman"/>
                <w:color w:val="000000" w:themeColor="text1"/>
                <w:sz w:val="24"/>
                <w:szCs w:val="24"/>
              </w:rPr>
              <w:t>○○</w:t>
            </w:r>
            <w:r w:rsidRPr="00CC1A0A">
              <w:rPr>
                <w:rFonts w:ascii="Times New Roman" w:hAnsi="Times New Roman"/>
                <w:color w:val="000000" w:themeColor="text1"/>
                <w:sz w:val="24"/>
                <w:szCs w:val="24"/>
              </w:rPr>
              <w:t>舍房。</w:t>
            </w:r>
          </w:p>
        </w:tc>
      </w:tr>
    </w:tbl>
    <w:p w:rsidR="00792A0D" w:rsidRPr="00CC1A0A" w:rsidRDefault="00792A0D" w:rsidP="00792A0D">
      <w:pPr>
        <w:pStyle w:val="3"/>
        <w:numPr>
          <w:ilvl w:val="0"/>
          <w:numId w:val="0"/>
        </w:numPr>
        <w:ind w:left="1301" w:hangingChars="500" w:hanging="1301"/>
        <w:rPr>
          <w:rFonts w:ascii="Times New Roman" w:hAnsi="Times New Roman"/>
          <w:color w:val="000000" w:themeColor="text1"/>
          <w:sz w:val="24"/>
          <w:szCs w:val="24"/>
        </w:rPr>
      </w:pPr>
      <w:r w:rsidRPr="00CC1A0A">
        <w:rPr>
          <w:rFonts w:ascii="Times New Roman" w:hAnsi="Times New Roman"/>
          <w:color w:val="000000" w:themeColor="text1"/>
          <w:sz w:val="24"/>
          <w:szCs w:val="24"/>
        </w:rPr>
        <w:t>資料來源：監察院依據法務部</w:t>
      </w:r>
      <w:r w:rsidRPr="00CC1A0A">
        <w:rPr>
          <w:rFonts w:ascii="Times New Roman" w:hAnsi="Times New Roman"/>
          <w:color w:val="000000" w:themeColor="text1"/>
          <w:sz w:val="24"/>
          <w:szCs w:val="24"/>
        </w:rPr>
        <w:t>108</w:t>
      </w:r>
      <w:r w:rsidRPr="00CC1A0A">
        <w:rPr>
          <w:rFonts w:ascii="Times New Roman" w:hAnsi="Times New Roman"/>
          <w:color w:val="000000" w:themeColor="text1"/>
          <w:sz w:val="24"/>
          <w:szCs w:val="24"/>
        </w:rPr>
        <w:t>年</w:t>
      </w:r>
      <w:r w:rsidRPr="00CC1A0A">
        <w:rPr>
          <w:rFonts w:ascii="Times New Roman" w:hAnsi="Times New Roman"/>
          <w:color w:val="000000" w:themeColor="text1"/>
          <w:sz w:val="24"/>
          <w:szCs w:val="24"/>
        </w:rPr>
        <w:t>6</w:t>
      </w:r>
      <w:r w:rsidRPr="00CC1A0A">
        <w:rPr>
          <w:rFonts w:ascii="Times New Roman" w:hAnsi="Times New Roman"/>
          <w:color w:val="000000" w:themeColor="text1"/>
          <w:sz w:val="24"/>
          <w:szCs w:val="24"/>
        </w:rPr>
        <w:t>月</w:t>
      </w:r>
      <w:r w:rsidRPr="00CC1A0A">
        <w:rPr>
          <w:rFonts w:ascii="Times New Roman" w:hAnsi="Times New Roman"/>
          <w:color w:val="000000" w:themeColor="text1"/>
          <w:sz w:val="24"/>
          <w:szCs w:val="24"/>
        </w:rPr>
        <w:t>12</w:t>
      </w:r>
      <w:r w:rsidRPr="00CC1A0A">
        <w:rPr>
          <w:rFonts w:ascii="Times New Roman" w:hAnsi="Times New Roman"/>
          <w:color w:val="000000" w:themeColor="text1"/>
          <w:sz w:val="24"/>
          <w:szCs w:val="24"/>
        </w:rPr>
        <w:t>日法授矯字第</w:t>
      </w:r>
      <w:r w:rsidRPr="00CC1A0A">
        <w:rPr>
          <w:rFonts w:ascii="Times New Roman" w:hAnsi="Times New Roman"/>
          <w:color w:val="000000" w:themeColor="text1"/>
          <w:sz w:val="24"/>
          <w:szCs w:val="24"/>
        </w:rPr>
        <w:t>10801049760</w:t>
      </w:r>
      <w:r w:rsidRPr="00CC1A0A">
        <w:rPr>
          <w:rFonts w:ascii="Times New Roman" w:hAnsi="Times New Roman"/>
          <w:color w:val="000000" w:themeColor="text1"/>
          <w:sz w:val="24"/>
          <w:szCs w:val="24"/>
        </w:rPr>
        <w:t>號函</w:t>
      </w:r>
      <w:r w:rsidRPr="00CC1A0A">
        <w:rPr>
          <w:rFonts w:ascii="Times New Roman" w:hAnsi="Times New Roman"/>
          <w:color w:val="000000" w:themeColor="text1"/>
          <w:sz w:val="24"/>
          <w:szCs w:val="24"/>
          <w:lang w:val="fr-FR"/>
        </w:rPr>
        <w:t>函復</w:t>
      </w:r>
      <w:r w:rsidRPr="00CC1A0A">
        <w:rPr>
          <w:rFonts w:ascii="Times New Roman" w:hAnsi="Times New Roman"/>
          <w:color w:val="000000" w:themeColor="text1"/>
          <w:sz w:val="24"/>
          <w:szCs w:val="24"/>
        </w:rPr>
        <w:t>監視錄影畫面勘驗製表。</w:t>
      </w:r>
    </w:p>
    <w:p w:rsidR="00792A0D" w:rsidRPr="00CC1A0A" w:rsidRDefault="00792A0D" w:rsidP="00792A0D">
      <w:pPr>
        <w:pStyle w:val="3"/>
        <w:numPr>
          <w:ilvl w:val="0"/>
          <w:numId w:val="0"/>
        </w:numPr>
        <w:ind w:left="1301" w:hangingChars="500" w:hanging="1301"/>
        <w:rPr>
          <w:rFonts w:ascii="Times New Roman" w:hAnsi="Times New Roman"/>
          <w:color w:val="000000" w:themeColor="text1"/>
          <w:sz w:val="24"/>
          <w:szCs w:val="24"/>
        </w:rPr>
      </w:pPr>
    </w:p>
    <w:p w:rsidR="00792A0D" w:rsidRPr="00CC1A0A" w:rsidRDefault="00792A0D" w:rsidP="00792A0D">
      <w:pPr>
        <w:pStyle w:val="3"/>
        <w:numPr>
          <w:ilvl w:val="2"/>
          <w:numId w:val="1"/>
        </w:numPr>
        <w:ind w:left="1360" w:hanging="680"/>
        <w:rPr>
          <w:color w:val="000000" w:themeColor="text1"/>
        </w:rPr>
      </w:pPr>
      <w:r w:rsidRPr="00CC1A0A">
        <w:rPr>
          <w:rFonts w:hint="eastAsia"/>
          <w:color w:val="000000" w:themeColor="text1"/>
        </w:rPr>
        <w:t>臺北看守所忠二舍、4號房舍房平面圖、瞻視孔設計及監視器設備</w:t>
      </w:r>
      <w:r w:rsidRPr="00CC1A0A">
        <w:rPr>
          <w:rFonts w:ascii="Times New Roman" w:hAnsi="Times New Roman" w:hint="eastAsia"/>
          <w:noProof/>
          <w:color w:val="000000" w:themeColor="text1"/>
          <w:szCs w:val="24"/>
        </w:rPr>
        <w:t>設置情形</w:t>
      </w:r>
      <w:r w:rsidRPr="00CC1A0A">
        <w:rPr>
          <w:rFonts w:hint="eastAsia"/>
          <w:color w:val="000000" w:themeColor="text1"/>
        </w:rPr>
        <w:t>（資料來源：法務部108年8月16日法授矯字第10801075120號函）：</w:t>
      </w:r>
    </w:p>
    <w:p w:rsidR="00792A0D" w:rsidRPr="00CC1A0A" w:rsidRDefault="00792A0D" w:rsidP="00792A0D">
      <w:pPr>
        <w:pStyle w:val="4"/>
        <w:numPr>
          <w:ilvl w:val="0"/>
          <w:numId w:val="0"/>
        </w:numPr>
        <w:ind w:left="1701" w:hanging="510"/>
        <w:rPr>
          <w:rFonts w:ascii="Times New Roman" w:hAnsi="Times New Roman"/>
          <w:color w:val="000000" w:themeColor="text1"/>
          <w:sz w:val="28"/>
          <w:szCs w:val="28"/>
        </w:rPr>
      </w:pPr>
      <w:r w:rsidRPr="00CC1A0A">
        <w:rPr>
          <w:rFonts w:ascii="Times New Roman" w:hAnsi="Times New Roman"/>
          <w:noProof/>
          <w:color w:val="000000" w:themeColor="text1"/>
          <w:sz w:val="28"/>
          <w:szCs w:val="28"/>
        </w:rPr>
        <w:drawing>
          <wp:inline distT="0" distB="0" distL="0" distR="0" wp14:anchorId="3548DF35" wp14:editId="47A7B6A4">
            <wp:extent cx="5090615" cy="2878437"/>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3379" cy="2880000"/>
                    </a:xfrm>
                    <a:prstGeom prst="rect">
                      <a:avLst/>
                    </a:prstGeom>
                    <a:noFill/>
                    <a:ln>
                      <a:noFill/>
                    </a:ln>
                  </pic:spPr>
                </pic:pic>
              </a:graphicData>
            </a:graphic>
          </wp:inline>
        </w:drawing>
      </w:r>
    </w:p>
    <w:p w:rsidR="00792A0D" w:rsidRPr="00CC1A0A" w:rsidRDefault="00792A0D" w:rsidP="00792A0D">
      <w:pPr>
        <w:pStyle w:val="4"/>
        <w:numPr>
          <w:ilvl w:val="0"/>
          <w:numId w:val="0"/>
        </w:numPr>
        <w:ind w:left="1701" w:hanging="510"/>
        <w:rPr>
          <w:rFonts w:ascii="Times New Roman" w:hAnsi="Times New Roman"/>
          <w:color w:val="000000" w:themeColor="text1"/>
          <w:sz w:val="24"/>
          <w:szCs w:val="24"/>
        </w:rPr>
      </w:pPr>
      <w:r w:rsidRPr="00CC1A0A">
        <w:rPr>
          <w:rFonts w:ascii="Times New Roman" w:hAnsi="Times New Roman"/>
          <w:color w:val="000000" w:themeColor="text1"/>
          <w:sz w:val="24"/>
          <w:szCs w:val="24"/>
        </w:rPr>
        <w:t>圖</w:t>
      </w:r>
      <w:r w:rsidRPr="00CC1A0A">
        <w:rPr>
          <w:rFonts w:ascii="Times New Roman" w:hAnsi="Times New Roman" w:hint="eastAsia"/>
          <w:color w:val="000000" w:themeColor="text1"/>
          <w:sz w:val="24"/>
          <w:szCs w:val="24"/>
        </w:rPr>
        <w:t>1</w:t>
      </w:r>
      <w:r w:rsidRPr="00CC1A0A">
        <w:rPr>
          <w:rFonts w:ascii="Times New Roman" w:hAnsi="Times New Roman"/>
          <w:color w:val="000000" w:themeColor="text1"/>
          <w:sz w:val="24"/>
          <w:szCs w:val="24"/>
        </w:rPr>
        <w:t xml:space="preserve">  </w:t>
      </w:r>
      <w:r w:rsidRPr="00CC1A0A">
        <w:rPr>
          <w:rFonts w:ascii="Times New Roman" w:hAnsi="Times New Roman" w:hint="eastAsia"/>
          <w:color w:val="000000" w:themeColor="text1"/>
          <w:sz w:val="24"/>
          <w:szCs w:val="24"/>
        </w:rPr>
        <w:t>臺北看守所忠二舍平面圖</w:t>
      </w:r>
    </w:p>
    <w:p w:rsidR="00792A0D" w:rsidRPr="00CC1A0A" w:rsidRDefault="00792A0D" w:rsidP="00792A0D">
      <w:pPr>
        <w:pStyle w:val="4"/>
        <w:numPr>
          <w:ilvl w:val="0"/>
          <w:numId w:val="0"/>
        </w:numPr>
        <w:ind w:left="1701" w:hanging="510"/>
        <w:rPr>
          <w:rFonts w:ascii="Times New Roman" w:hAnsi="Times New Roman"/>
          <w:color w:val="000000" w:themeColor="text1"/>
          <w:sz w:val="28"/>
          <w:szCs w:val="28"/>
        </w:rPr>
      </w:pPr>
    </w:p>
    <w:p w:rsidR="00792A0D" w:rsidRPr="00CC1A0A" w:rsidRDefault="00792A0D" w:rsidP="00792A0D">
      <w:pPr>
        <w:pStyle w:val="4"/>
        <w:numPr>
          <w:ilvl w:val="0"/>
          <w:numId w:val="0"/>
        </w:numPr>
        <w:ind w:left="1701" w:hanging="510"/>
        <w:rPr>
          <w:rFonts w:ascii="Times New Roman" w:hAnsi="Times New Roman"/>
          <w:color w:val="000000" w:themeColor="text1"/>
          <w:sz w:val="28"/>
          <w:szCs w:val="28"/>
        </w:rPr>
      </w:pPr>
      <w:r w:rsidRPr="00CC1A0A">
        <w:rPr>
          <w:rFonts w:ascii="Times New Roman" w:hAnsi="Times New Roman"/>
          <w:noProof/>
          <w:color w:val="000000" w:themeColor="text1"/>
          <w:sz w:val="28"/>
          <w:szCs w:val="28"/>
        </w:rPr>
        <w:lastRenderedPageBreak/>
        <w:drawing>
          <wp:inline distT="0" distB="0" distL="0" distR="0" wp14:anchorId="081688E0" wp14:editId="638D9DF0">
            <wp:extent cx="4940136" cy="4011432"/>
            <wp:effectExtent l="0" t="0" r="0" b="825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39396" cy="4010831"/>
                    </a:xfrm>
                    <a:prstGeom prst="rect">
                      <a:avLst/>
                    </a:prstGeom>
                    <a:noFill/>
                    <a:ln>
                      <a:noFill/>
                    </a:ln>
                  </pic:spPr>
                </pic:pic>
              </a:graphicData>
            </a:graphic>
          </wp:inline>
        </w:drawing>
      </w:r>
    </w:p>
    <w:p w:rsidR="00792A0D" w:rsidRPr="00CC1A0A" w:rsidRDefault="00792A0D" w:rsidP="00792A0D">
      <w:pPr>
        <w:pStyle w:val="4"/>
        <w:numPr>
          <w:ilvl w:val="0"/>
          <w:numId w:val="0"/>
        </w:numPr>
        <w:ind w:left="1701" w:hanging="510"/>
        <w:rPr>
          <w:rFonts w:ascii="Times New Roman" w:hAnsi="Times New Roman"/>
          <w:color w:val="000000" w:themeColor="text1"/>
          <w:sz w:val="24"/>
          <w:szCs w:val="24"/>
        </w:rPr>
      </w:pPr>
      <w:r w:rsidRPr="00CC1A0A">
        <w:rPr>
          <w:rFonts w:ascii="Times New Roman" w:hAnsi="Times New Roman"/>
          <w:color w:val="000000" w:themeColor="text1"/>
          <w:sz w:val="24"/>
          <w:szCs w:val="24"/>
        </w:rPr>
        <w:t>圖</w:t>
      </w:r>
      <w:r w:rsidRPr="00CC1A0A">
        <w:rPr>
          <w:rFonts w:ascii="Times New Roman" w:hAnsi="Times New Roman" w:hint="eastAsia"/>
          <w:color w:val="000000" w:themeColor="text1"/>
          <w:sz w:val="24"/>
          <w:szCs w:val="24"/>
        </w:rPr>
        <w:t>2</w:t>
      </w:r>
      <w:r w:rsidRPr="00CC1A0A">
        <w:rPr>
          <w:rFonts w:ascii="Times New Roman" w:hAnsi="Times New Roman"/>
          <w:color w:val="000000" w:themeColor="text1"/>
          <w:sz w:val="24"/>
          <w:szCs w:val="24"/>
        </w:rPr>
        <w:t xml:space="preserve">  </w:t>
      </w:r>
      <w:r w:rsidRPr="00CC1A0A">
        <w:rPr>
          <w:rFonts w:ascii="Times New Roman" w:hAnsi="Times New Roman" w:hint="eastAsia"/>
          <w:color w:val="000000" w:themeColor="text1"/>
          <w:sz w:val="24"/>
          <w:szCs w:val="24"/>
        </w:rPr>
        <w:t>臺北看守所忠二舍</w:t>
      </w:r>
      <w:r w:rsidRPr="00CC1A0A">
        <w:rPr>
          <w:rFonts w:ascii="Times New Roman" w:hAnsi="Times New Roman" w:hint="eastAsia"/>
          <w:color w:val="000000" w:themeColor="text1"/>
          <w:sz w:val="24"/>
          <w:szCs w:val="24"/>
        </w:rPr>
        <w:t>4</w:t>
      </w:r>
      <w:r w:rsidRPr="00CC1A0A">
        <w:rPr>
          <w:rFonts w:ascii="Times New Roman" w:hAnsi="Times New Roman" w:hint="eastAsia"/>
          <w:color w:val="000000" w:themeColor="text1"/>
          <w:sz w:val="24"/>
          <w:szCs w:val="24"/>
        </w:rPr>
        <w:t>號</w:t>
      </w:r>
      <w:r w:rsidRPr="00CC1A0A">
        <w:rPr>
          <w:rFonts w:ascii="Times New Roman" w:hAnsi="Times New Roman"/>
          <w:color w:val="000000" w:themeColor="text1"/>
          <w:sz w:val="24"/>
          <w:szCs w:val="24"/>
        </w:rPr>
        <w:t>房</w:t>
      </w:r>
      <w:r w:rsidRPr="00CC1A0A">
        <w:rPr>
          <w:rFonts w:ascii="Times New Roman" w:hAnsi="Times New Roman" w:hint="eastAsia"/>
          <w:color w:val="000000" w:themeColor="text1"/>
          <w:sz w:val="24"/>
          <w:szCs w:val="24"/>
        </w:rPr>
        <w:t>平面圖</w:t>
      </w:r>
    </w:p>
    <w:p w:rsidR="00792A0D" w:rsidRPr="00CC1A0A" w:rsidRDefault="00792A0D" w:rsidP="00792A0D">
      <w:pPr>
        <w:pStyle w:val="4"/>
        <w:numPr>
          <w:ilvl w:val="0"/>
          <w:numId w:val="0"/>
        </w:numPr>
        <w:ind w:left="1701" w:hanging="510"/>
        <w:rPr>
          <w:rFonts w:ascii="Times New Roman" w:hAnsi="Times New Roman"/>
          <w:color w:val="000000" w:themeColor="text1"/>
          <w:sz w:val="24"/>
          <w:szCs w:val="24"/>
        </w:rPr>
      </w:pPr>
    </w:p>
    <w:p w:rsidR="00792A0D" w:rsidRPr="00CC1A0A" w:rsidRDefault="00792A0D" w:rsidP="00792A0D">
      <w:pPr>
        <w:pStyle w:val="4"/>
        <w:numPr>
          <w:ilvl w:val="0"/>
          <w:numId w:val="0"/>
        </w:numPr>
        <w:ind w:left="1701" w:hanging="510"/>
        <w:rPr>
          <w:rFonts w:ascii="Times New Roman" w:hAnsi="Times New Roman"/>
          <w:color w:val="000000" w:themeColor="text1"/>
          <w:sz w:val="28"/>
          <w:szCs w:val="28"/>
        </w:rPr>
      </w:pPr>
      <w:r w:rsidRPr="00CC1A0A">
        <w:rPr>
          <w:rFonts w:hAnsi="標楷體" w:hint="eastAsia"/>
          <w:noProof/>
          <w:color w:val="000000" w:themeColor="text1"/>
        </w:rPr>
        <w:drawing>
          <wp:inline distT="0" distB="0" distL="0" distR="0" wp14:anchorId="4AF0F29A" wp14:editId="1897E5CC">
            <wp:extent cx="4322160" cy="3240000"/>
            <wp:effectExtent l="0" t="0" r="254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76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22160" cy="3240000"/>
                    </a:xfrm>
                    <a:prstGeom prst="rect">
                      <a:avLst/>
                    </a:prstGeom>
                  </pic:spPr>
                </pic:pic>
              </a:graphicData>
            </a:graphic>
          </wp:inline>
        </w:drawing>
      </w:r>
    </w:p>
    <w:p w:rsidR="00792A0D" w:rsidRPr="00CC1A0A" w:rsidRDefault="00792A0D" w:rsidP="00792A0D">
      <w:pPr>
        <w:pStyle w:val="4"/>
        <w:numPr>
          <w:ilvl w:val="0"/>
          <w:numId w:val="0"/>
        </w:numPr>
        <w:ind w:left="1991" w:hanging="800"/>
        <w:rPr>
          <w:rFonts w:ascii="Times New Roman" w:hAnsi="Times New Roman"/>
          <w:color w:val="000000" w:themeColor="text1"/>
          <w:sz w:val="24"/>
          <w:szCs w:val="24"/>
        </w:rPr>
      </w:pPr>
      <w:r w:rsidRPr="00CC1A0A">
        <w:rPr>
          <w:rFonts w:ascii="Times New Roman" w:hAnsi="Times New Roman"/>
          <w:color w:val="000000" w:themeColor="text1"/>
          <w:sz w:val="24"/>
          <w:szCs w:val="24"/>
        </w:rPr>
        <w:t>圖</w:t>
      </w:r>
      <w:r w:rsidRPr="00CC1A0A">
        <w:rPr>
          <w:rFonts w:ascii="Times New Roman" w:hAnsi="Times New Roman" w:hint="eastAsia"/>
          <w:color w:val="000000" w:themeColor="text1"/>
          <w:sz w:val="24"/>
          <w:szCs w:val="24"/>
        </w:rPr>
        <w:t>3</w:t>
      </w:r>
      <w:r w:rsidRPr="00CC1A0A">
        <w:rPr>
          <w:rFonts w:ascii="Times New Roman" w:hAnsi="Times New Roman"/>
          <w:color w:val="000000" w:themeColor="text1"/>
          <w:sz w:val="24"/>
          <w:szCs w:val="24"/>
        </w:rPr>
        <w:t xml:space="preserve">  </w:t>
      </w:r>
      <w:r w:rsidRPr="00CC1A0A">
        <w:rPr>
          <w:rFonts w:ascii="Times New Roman" w:hAnsi="Times New Roman" w:hint="eastAsia"/>
          <w:color w:val="000000" w:themeColor="text1"/>
          <w:sz w:val="24"/>
          <w:szCs w:val="24"/>
        </w:rPr>
        <w:t>臺北看守所忠二舍</w:t>
      </w:r>
      <w:r w:rsidRPr="00CC1A0A">
        <w:rPr>
          <w:rFonts w:ascii="Times New Roman" w:hAnsi="Times New Roman" w:hint="eastAsia"/>
          <w:color w:val="000000" w:themeColor="text1"/>
          <w:sz w:val="24"/>
          <w:szCs w:val="24"/>
        </w:rPr>
        <w:t>4</w:t>
      </w:r>
      <w:r w:rsidRPr="00CC1A0A">
        <w:rPr>
          <w:rFonts w:ascii="Times New Roman" w:hAnsi="Times New Roman" w:hint="eastAsia"/>
          <w:color w:val="000000" w:themeColor="text1"/>
          <w:sz w:val="24"/>
          <w:szCs w:val="24"/>
        </w:rPr>
        <w:t>號</w:t>
      </w:r>
      <w:r w:rsidRPr="00CC1A0A">
        <w:rPr>
          <w:rFonts w:ascii="Times New Roman" w:hAnsi="Times New Roman"/>
          <w:color w:val="000000" w:themeColor="text1"/>
          <w:sz w:val="24"/>
          <w:szCs w:val="24"/>
        </w:rPr>
        <w:t>房</w:t>
      </w:r>
      <w:r w:rsidRPr="00CC1A0A">
        <w:rPr>
          <w:rFonts w:ascii="Times New Roman" w:hAnsi="Times New Roman" w:hint="eastAsia"/>
          <w:color w:val="000000" w:themeColor="text1"/>
          <w:sz w:val="24"/>
          <w:szCs w:val="24"/>
        </w:rPr>
        <w:t>瞻視孔向舍房內視角（案發時）</w:t>
      </w:r>
    </w:p>
    <w:p w:rsidR="00792A0D" w:rsidRPr="00CC1A0A" w:rsidRDefault="00792A0D" w:rsidP="00792A0D">
      <w:pPr>
        <w:pStyle w:val="4"/>
        <w:numPr>
          <w:ilvl w:val="0"/>
          <w:numId w:val="0"/>
        </w:numPr>
        <w:ind w:left="1701" w:hanging="510"/>
        <w:rPr>
          <w:rFonts w:ascii="Times New Roman" w:hAnsi="Times New Roman"/>
          <w:color w:val="000000" w:themeColor="text1"/>
          <w:sz w:val="28"/>
          <w:szCs w:val="28"/>
        </w:rPr>
      </w:pPr>
      <w:r w:rsidRPr="00CC1A0A">
        <w:rPr>
          <w:rFonts w:hAnsi="標楷體" w:hint="eastAsia"/>
          <w:noProof/>
          <w:color w:val="000000" w:themeColor="text1"/>
        </w:rPr>
        <w:lastRenderedPageBreak/>
        <w:drawing>
          <wp:inline distT="0" distB="0" distL="0" distR="0" wp14:anchorId="16579383" wp14:editId="38C2B83F">
            <wp:extent cx="4323600" cy="3240000"/>
            <wp:effectExtent l="0" t="0" r="127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076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23600" cy="3240000"/>
                    </a:xfrm>
                    <a:prstGeom prst="rect">
                      <a:avLst/>
                    </a:prstGeom>
                  </pic:spPr>
                </pic:pic>
              </a:graphicData>
            </a:graphic>
          </wp:inline>
        </w:drawing>
      </w:r>
    </w:p>
    <w:p w:rsidR="00792A0D" w:rsidRPr="00CC1A0A" w:rsidRDefault="00792A0D" w:rsidP="00792A0D">
      <w:pPr>
        <w:pStyle w:val="4"/>
        <w:numPr>
          <w:ilvl w:val="0"/>
          <w:numId w:val="0"/>
        </w:numPr>
        <w:ind w:left="1991" w:hanging="800"/>
        <w:rPr>
          <w:rFonts w:ascii="Times New Roman" w:hAnsi="Times New Roman"/>
          <w:color w:val="000000" w:themeColor="text1"/>
          <w:sz w:val="24"/>
          <w:szCs w:val="24"/>
        </w:rPr>
      </w:pPr>
      <w:r w:rsidRPr="00CC1A0A">
        <w:rPr>
          <w:rFonts w:ascii="Times New Roman" w:hAnsi="Times New Roman"/>
          <w:color w:val="000000" w:themeColor="text1"/>
          <w:sz w:val="24"/>
          <w:szCs w:val="24"/>
        </w:rPr>
        <w:t>圖</w:t>
      </w:r>
      <w:r w:rsidRPr="00CC1A0A">
        <w:rPr>
          <w:rFonts w:ascii="Times New Roman" w:hAnsi="Times New Roman" w:hint="eastAsia"/>
          <w:color w:val="000000" w:themeColor="text1"/>
          <w:sz w:val="24"/>
          <w:szCs w:val="24"/>
        </w:rPr>
        <w:t>4</w:t>
      </w:r>
      <w:r w:rsidRPr="00CC1A0A">
        <w:rPr>
          <w:rFonts w:ascii="Times New Roman" w:hAnsi="Times New Roman"/>
          <w:color w:val="000000" w:themeColor="text1"/>
          <w:sz w:val="24"/>
          <w:szCs w:val="24"/>
        </w:rPr>
        <w:t xml:space="preserve">  </w:t>
      </w:r>
      <w:r w:rsidRPr="00CC1A0A">
        <w:rPr>
          <w:rFonts w:ascii="Times New Roman" w:hAnsi="Times New Roman" w:hint="eastAsia"/>
          <w:color w:val="000000" w:themeColor="text1"/>
          <w:sz w:val="24"/>
          <w:szCs w:val="24"/>
        </w:rPr>
        <w:t>臺北看守所忠二舍</w:t>
      </w:r>
      <w:r w:rsidRPr="00CC1A0A">
        <w:rPr>
          <w:rFonts w:ascii="Times New Roman" w:hAnsi="Times New Roman" w:hint="eastAsia"/>
          <w:color w:val="000000" w:themeColor="text1"/>
          <w:sz w:val="24"/>
          <w:szCs w:val="24"/>
        </w:rPr>
        <w:t>4</w:t>
      </w:r>
      <w:r w:rsidRPr="00CC1A0A">
        <w:rPr>
          <w:rFonts w:ascii="Times New Roman" w:hAnsi="Times New Roman" w:hint="eastAsia"/>
          <w:color w:val="000000" w:themeColor="text1"/>
          <w:sz w:val="24"/>
          <w:szCs w:val="24"/>
        </w:rPr>
        <w:t>號</w:t>
      </w:r>
      <w:r w:rsidRPr="00CC1A0A">
        <w:rPr>
          <w:rFonts w:ascii="Times New Roman" w:hAnsi="Times New Roman"/>
          <w:color w:val="000000" w:themeColor="text1"/>
          <w:sz w:val="24"/>
          <w:szCs w:val="24"/>
        </w:rPr>
        <w:t>房</w:t>
      </w:r>
      <w:r w:rsidRPr="00CC1A0A">
        <w:rPr>
          <w:rFonts w:ascii="Times New Roman" w:hAnsi="Times New Roman" w:hint="eastAsia"/>
          <w:color w:val="000000" w:themeColor="text1"/>
          <w:sz w:val="24"/>
          <w:szCs w:val="24"/>
        </w:rPr>
        <w:t>瞻視孔外觀（案發時）</w:t>
      </w:r>
    </w:p>
    <w:p w:rsidR="00792A0D" w:rsidRPr="00CC1A0A" w:rsidRDefault="00792A0D" w:rsidP="00792A0D">
      <w:pPr>
        <w:pStyle w:val="4"/>
        <w:numPr>
          <w:ilvl w:val="0"/>
          <w:numId w:val="0"/>
        </w:numPr>
        <w:ind w:left="1701" w:hanging="510"/>
        <w:rPr>
          <w:rFonts w:ascii="Times New Roman" w:hAnsi="Times New Roman"/>
          <w:color w:val="000000" w:themeColor="text1"/>
          <w:sz w:val="28"/>
          <w:szCs w:val="28"/>
        </w:rPr>
      </w:pPr>
    </w:p>
    <w:p w:rsidR="00792A0D" w:rsidRPr="00CC1A0A" w:rsidRDefault="00792A0D" w:rsidP="00792A0D">
      <w:pPr>
        <w:pStyle w:val="4"/>
        <w:numPr>
          <w:ilvl w:val="0"/>
          <w:numId w:val="0"/>
        </w:numPr>
        <w:ind w:left="1701" w:hanging="510"/>
        <w:rPr>
          <w:rFonts w:ascii="Times New Roman" w:hAnsi="Times New Roman"/>
          <w:color w:val="000000" w:themeColor="text1"/>
          <w:sz w:val="28"/>
          <w:szCs w:val="28"/>
        </w:rPr>
      </w:pPr>
      <w:r w:rsidRPr="00CC1A0A">
        <w:rPr>
          <w:rFonts w:hAnsi="標楷體" w:hint="eastAsia"/>
          <w:noProof/>
          <w:color w:val="000000" w:themeColor="text1"/>
        </w:rPr>
        <w:drawing>
          <wp:inline distT="0" distB="0" distL="0" distR="0" wp14:anchorId="21231072" wp14:editId="593AAACC">
            <wp:extent cx="4320000" cy="3240000"/>
            <wp:effectExtent l="0" t="0" r="4445" b="0"/>
            <wp:docPr id="15" name="圖片 15" descr="C:\Users\tpdc06\AppData\Local\Microsoft\Windows\INetCache\Content.Word\IMG_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pdc06\AppData\Local\Microsoft\Windows\INetCache\Content.Word\IMG_076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0000" cy="3240000"/>
                    </a:xfrm>
                    <a:prstGeom prst="rect">
                      <a:avLst/>
                    </a:prstGeom>
                    <a:noFill/>
                    <a:ln>
                      <a:noFill/>
                    </a:ln>
                  </pic:spPr>
                </pic:pic>
              </a:graphicData>
            </a:graphic>
          </wp:inline>
        </w:drawing>
      </w:r>
    </w:p>
    <w:p w:rsidR="00792A0D" w:rsidRPr="00CC1A0A" w:rsidRDefault="00792A0D" w:rsidP="00792A0D">
      <w:pPr>
        <w:pStyle w:val="4"/>
        <w:numPr>
          <w:ilvl w:val="0"/>
          <w:numId w:val="0"/>
        </w:numPr>
        <w:ind w:left="1991" w:hanging="800"/>
        <w:rPr>
          <w:rFonts w:ascii="Times New Roman" w:hAnsi="Times New Roman"/>
          <w:color w:val="000000" w:themeColor="text1"/>
          <w:sz w:val="24"/>
          <w:szCs w:val="24"/>
        </w:rPr>
      </w:pPr>
      <w:r w:rsidRPr="00CC1A0A">
        <w:rPr>
          <w:rFonts w:ascii="Times New Roman" w:hAnsi="Times New Roman"/>
          <w:color w:val="000000" w:themeColor="text1"/>
          <w:sz w:val="24"/>
          <w:szCs w:val="24"/>
        </w:rPr>
        <w:t>圖</w:t>
      </w:r>
      <w:r w:rsidRPr="00CC1A0A">
        <w:rPr>
          <w:rFonts w:ascii="Times New Roman" w:hAnsi="Times New Roman" w:hint="eastAsia"/>
          <w:color w:val="000000" w:themeColor="text1"/>
          <w:sz w:val="24"/>
          <w:szCs w:val="24"/>
        </w:rPr>
        <w:t>5</w:t>
      </w:r>
      <w:r w:rsidRPr="00CC1A0A">
        <w:rPr>
          <w:rFonts w:ascii="Times New Roman" w:hAnsi="Times New Roman"/>
          <w:color w:val="000000" w:themeColor="text1"/>
          <w:sz w:val="24"/>
          <w:szCs w:val="24"/>
        </w:rPr>
        <w:t xml:space="preserve">  </w:t>
      </w:r>
      <w:r w:rsidRPr="00CC1A0A">
        <w:rPr>
          <w:rFonts w:ascii="Times New Roman" w:hAnsi="Times New Roman" w:hint="eastAsia"/>
          <w:color w:val="000000" w:themeColor="text1"/>
          <w:sz w:val="24"/>
          <w:szCs w:val="24"/>
        </w:rPr>
        <w:t>臺北看守所忠二舍戒護人員觀看監視器畫面視角</w:t>
      </w:r>
      <w:r w:rsidRPr="00CC1A0A">
        <w:rPr>
          <w:rFonts w:ascii="Times New Roman" w:hAnsi="Times New Roman"/>
          <w:color w:val="000000" w:themeColor="text1"/>
          <w:sz w:val="24"/>
          <w:szCs w:val="24"/>
        </w:rPr>
        <w:br w:type="page"/>
      </w:r>
    </w:p>
    <w:p w:rsidR="00792A0D" w:rsidRPr="00CC1A0A" w:rsidRDefault="00792A0D" w:rsidP="00792A0D">
      <w:pPr>
        <w:pStyle w:val="3"/>
        <w:numPr>
          <w:ilvl w:val="2"/>
          <w:numId w:val="1"/>
        </w:numPr>
        <w:ind w:left="1956"/>
        <w:rPr>
          <w:color w:val="000000" w:themeColor="text1"/>
        </w:rPr>
      </w:pPr>
      <w:r w:rsidRPr="00CC1A0A">
        <w:rPr>
          <w:rFonts w:hint="eastAsia"/>
          <w:color w:val="000000" w:themeColor="text1"/>
        </w:rPr>
        <w:lastRenderedPageBreak/>
        <w:t>臺北看守所100年至108年自戕事件一覽表</w:t>
      </w:r>
      <w:r w:rsidRPr="00CC1A0A">
        <w:rPr>
          <w:rStyle w:val="aff2"/>
          <w:color w:val="000000" w:themeColor="text1"/>
        </w:rPr>
        <w:footnoteReference w:id="5"/>
      </w:r>
      <w:r w:rsidRPr="00CC1A0A">
        <w:rPr>
          <w:rFonts w:hint="eastAsia"/>
          <w:color w:val="000000" w:themeColor="text1"/>
        </w:rPr>
        <w:t>(如附表七)。</w:t>
      </w:r>
    </w:p>
    <w:p w:rsidR="00792A0D" w:rsidRPr="00CC1A0A" w:rsidRDefault="00792A0D" w:rsidP="00792A0D">
      <w:pPr>
        <w:pStyle w:val="3"/>
        <w:numPr>
          <w:ilvl w:val="2"/>
          <w:numId w:val="1"/>
        </w:numPr>
        <w:ind w:left="1360" w:hanging="680"/>
        <w:rPr>
          <w:rFonts w:ascii="Times New Roman" w:hAnsi="Times New Roman"/>
          <w:color w:val="000000" w:themeColor="text1"/>
        </w:rPr>
      </w:pPr>
      <w:r w:rsidRPr="00CC1A0A">
        <w:rPr>
          <w:rFonts w:ascii="Times New Roman" w:hAnsi="Times New Roman"/>
          <w:color w:val="000000" w:themeColor="text1"/>
        </w:rPr>
        <w:t>臺北看守所所長林志雄</w:t>
      </w:r>
      <w:r w:rsidRPr="00CC1A0A">
        <w:rPr>
          <w:rFonts w:ascii="Times New Roman" w:hAnsi="Times New Roman"/>
          <w:color w:val="000000" w:themeColor="text1"/>
        </w:rPr>
        <w:t>108</w:t>
      </w:r>
      <w:r w:rsidRPr="00CC1A0A">
        <w:rPr>
          <w:rFonts w:ascii="Times New Roman" w:hAnsi="Times New Roman"/>
          <w:color w:val="000000" w:themeColor="text1"/>
        </w:rPr>
        <w:t>年</w:t>
      </w:r>
      <w:r w:rsidRPr="00CC1A0A">
        <w:rPr>
          <w:rFonts w:ascii="Times New Roman" w:hAnsi="Times New Roman"/>
          <w:color w:val="000000" w:themeColor="text1"/>
        </w:rPr>
        <w:t>7</w:t>
      </w:r>
      <w:r w:rsidRPr="00CC1A0A">
        <w:rPr>
          <w:rFonts w:ascii="Times New Roman" w:hAnsi="Times New Roman"/>
          <w:color w:val="000000" w:themeColor="text1"/>
        </w:rPr>
        <w:t>月</w:t>
      </w:r>
      <w:r w:rsidRPr="00CC1A0A">
        <w:rPr>
          <w:rFonts w:ascii="Times New Roman" w:hAnsi="Times New Roman"/>
          <w:color w:val="000000" w:themeColor="text1"/>
        </w:rPr>
        <w:t>1</w:t>
      </w:r>
      <w:r w:rsidRPr="00CC1A0A">
        <w:rPr>
          <w:rFonts w:ascii="Times New Roman" w:hAnsi="Times New Roman"/>
          <w:color w:val="000000" w:themeColor="text1"/>
        </w:rPr>
        <w:t>日接受本院詢問重點摘要：</w:t>
      </w:r>
    </w:p>
    <w:p w:rsidR="00792A0D" w:rsidRPr="00CC1A0A" w:rsidRDefault="005A77D4" w:rsidP="00792A0D">
      <w:pPr>
        <w:pStyle w:val="4"/>
        <w:numPr>
          <w:ilvl w:val="3"/>
          <w:numId w:val="1"/>
        </w:numPr>
        <w:rPr>
          <w:color w:val="000000" w:themeColor="text1"/>
        </w:rPr>
      </w:pPr>
      <w:r>
        <w:rPr>
          <w:color w:val="000000" w:themeColor="text1"/>
        </w:rPr>
        <w:t>陳</w:t>
      </w:r>
      <w:r>
        <w:rPr>
          <w:color w:val="000000" w:themeColor="text1"/>
        </w:rPr>
        <w:t>○○</w:t>
      </w:r>
      <w:r w:rsidR="00792A0D" w:rsidRPr="00CC1A0A">
        <w:rPr>
          <w:color w:val="000000" w:themeColor="text1"/>
        </w:rPr>
        <w:t>之心理狀況導致這樣的結果，看守所對於此類高風險收容人應特別加強關心。</w:t>
      </w:r>
    </w:p>
    <w:p w:rsidR="00792A0D" w:rsidRPr="00CC1A0A" w:rsidRDefault="00792A0D" w:rsidP="00792A0D">
      <w:pPr>
        <w:pStyle w:val="4"/>
        <w:numPr>
          <w:ilvl w:val="0"/>
          <w:numId w:val="0"/>
        </w:numPr>
        <w:ind w:left="2070"/>
        <w:rPr>
          <w:color w:val="000000" w:themeColor="text1"/>
        </w:rPr>
      </w:pPr>
      <w:r w:rsidRPr="00CC1A0A">
        <w:rPr>
          <w:color w:val="000000" w:themeColor="text1"/>
          <w:shd w:val="pct15" w:color="auto" w:fill="FFFFFF"/>
        </w:rPr>
        <w:t>林志雄所長答</w:t>
      </w:r>
      <w:r w:rsidRPr="00CC1A0A">
        <w:rPr>
          <w:color w:val="000000" w:themeColor="text1"/>
        </w:rPr>
        <w:t>：是。</w:t>
      </w:r>
    </w:p>
    <w:p w:rsidR="00792A0D" w:rsidRPr="00CC1A0A" w:rsidRDefault="00792A0D" w:rsidP="00792A0D">
      <w:pPr>
        <w:pStyle w:val="4"/>
        <w:numPr>
          <w:ilvl w:val="3"/>
          <w:numId w:val="1"/>
        </w:numPr>
        <w:rPr>
          <w:color w:val="000000" w:themeColor="text1"/>
        </w:rPr>
      </w:pPr>
      <w:r w:rsidRPr="00CC1A0A">
        <w:rPr>
          <w:color w:val="000000" w:themeColor="text1"/>
        </w:rPr>
        <w:t>臺北看守所也有許多與</w:t>
      </w:r>
      <w:r w:rsidR="005A77D4">
        <w:rPr>
          <w:color w:val="000000" w:themeColor="text1"/>
        </w:rPr>
        <w:t>陳</w:t>
      </w:r>
      <w:r w:rsidR="005A77D4">
        <w:rPr>
          <w:color w:val="000000" w:themeColor="text1"/>
        </w:rPr>
        <w:t>○○</w:t>
      </w:r>
      <w:r w:rsidRPr="00CC1A0A">
        <w:rPr>
          <w:color w:val="000000" w:themeColor="text1"/>
        </w:rPr>
        <w:t>狀況類似之受刑人，有思覺失調症惟未就醫或服藥之精神障礙者，如何處置？</w:t>
      </w:r>
    </w:p>
    <w:p w:rsidR="00792A0D" w:rsidRPr="00CC1A0A" w:rsidRDefault="00792A0D" w:rsidP="00792A0D">
      <w:pPr>
        <w:pStyle w:val="4"/>
        <w:numPr>
          <w:ilvl w:val="0"/>
          <w:numId w:val="0"/>
        </w:numPr>
        <w:ind w:left="2070"/>
        <w:rPr>
          <w:color w:val="000000" w:themeColor="text1"/>
        </w:rPr>
      </w:pPr>
      <w:r w:rsidRPr="00CC1A0A">
        <w:rPr>
          <w:color w:val="000000" w:themeColor="text1"/>
          <w:shd w:val="pct15" w:color="auto" w:fill="FFFFFF"/>
        </w:rPr>
        <w:t>林志雄所長答</w:t>
      </w:r>
      <w:r w:rsidRPr="00CC1A0A">
        <w:rPr>
          <w:color w:val="000000" w:themeColor="text1"/>
        </w:rPr>
        <w:t>：這牽涉到個人病識感的問題，我們都替他擔心，但他又不看病，做出的行為又讓我們很困擾，矯正署亦有發函提醒</w:t>
      </w:r>
    </w:p>
    <w:p w:rsidR="00792A0D" w:rsidRPr="00CC1A0A" w:rsidRDefault="00792A0D" w:rsidP="00792A0D">
      <w:pPr>
        <w:pStyle w:val="3"/>
        <w:numPr>
          <w:ilvl w:val="2"/>
          <w:numId w:val="1"/>
        </w:numPr>
        <w:ind w:left="1360" w:hanging="680"/>
        <w:rPr>
          <w:color w:val="000000" w:themeColor="text1"/>
        </w:rPr>
      </w:pPr>
      <w:r w:rsidRPr="00CC1A0A">
        <w:rPr>
          <w:rFonts w:hint="eastAsia"/>
          <w:color w:val="000000" w:themeColor="text1"/>
        </w:rPr>
        <w:t>該所外聘諮商心理師葉子菁於</w:t>
      </w:r>
      <w:r w:rsidRPr="00CC1A0A">
        <w:rPr>
          <w:rFonts w:hAnsi="標楷體"/>
          <w:color w:val="000000" w:themeColor="text1"/>
        </w:rPr>
        <w:t>108年</w:t>
      </w:r>
      <w:r w:rsidRPr="00CC1A0A">
        <w:rPr>
          <w:rFonts w:hAnsi="標楷體" w:hint="eastAsia"/>
          <w:color w:val="000000" w:themeColor="text1"/>
        </w:rPr>
        <w:t>10</w:t>
      </w:r>
      <w:r w:rsidRPr="00CC1A0A">
        <w:rPr>
          <w:rFonts w:hAnsi="標楷體"/>
          <w:color w:val="000000" w:themeColor="text1"/>
        </w:rPr>
        <w:t>月1</w:t>
      </w:r>
      <w:r w:rsidRPr="00CC1A0A">
        <w:rPr>
          <w:rFonts w:hAnsi="標楷體" w:hint="eastAsia"/>
          <w:color w:val="000000" w:themeColor="text1"/>
        </w:rPr>
        <w:t>8</w:t>
      </w:r>
      <w:r w:rsidRPr="00CC1A0A">
        <w:rPr>
          <w:rFonts w:hAnsi="標楷體"/>
          <w:color w:val="000000" w:themeColor="text1"/>
        </w:rPr>
        <w:t>日</w:t>
      </w:r>
      <w:r w:rsidRPr="00CC1A0A">
        <w:rPr>
          <w:rFonts w:hint="eastAsia"/>
          <w:color w:val="000000" w:themeColor="text1"/>
        </w:rPr>
        <w:t>到院作證</w:t>
      </w:r>
      <w:r w:rsidRPr="00CC1A0A">
        <w:rPr>
          <w:color w:val="000000" w:themeColor="text1"/>
        </w:rPr>
        <w:t>重點摘要：</w:t>
      </w:r>
      <w:r w:rsidRPr="00CC1A0A">
        <w:rPr>
          <w:rFonts w:hint="eastAsia"/>
          <w:color w:val="000000" w:themeColor="text1"/>
        </w:rPr>
        <w:t>2位心理師在長時間的輔導經驗中，有無經驗累積的座談或研討？</w:t>
      </w:r>
    </w:p>
    <w:p w:rsidR="00792A0D" w:rsidRPr="00CC1A0A" w:rsidRDefault="00792A0D" w:rsidP="00792A0D">
      <w:pPr>
        <w:pStyle w:val="3"/>
        <w:numPr>
          <w:ilvl w:val="0"/>
          <w:numId w:val="0"/>
        </w:numPr>
        <w:ind w:left="1956" w:firstLineChars="200" w:firstLine="680"/>
        <w:rPr>
          <w:color w:val="000000" w:themeColor="text1"/>
        </w:rPr>
      </w:pPr>
      <w:r w:rsidRPr="00CC1A0A">
        <w:rPr>
          <w:rFonts w:hint="eastAsia"/>
          <w:color w:val="000000" w:themeColor="text1"/>
          <w:shd w:val="pct15" w:color="auto" w:fill="FFFFFF"/>
        </w:rPr>
        <w:t>葉子菁</w:t>
      </w:r>
      <w:r w:rsidRPr="00CC1A0A">
        <w:rPr>
          <w:color w:val="000000" w:themeColor="text1"/>
          <w:shd w:val="pct15" w:color="auto" w:fill="FFFFFF"/>
        </w:rPr>
        <w:t>答</w:t>
      </w:r>
      <w:r w:rsidRPr="00CC1A0A">
        <w:rPr>
          <w:color w:val="000000" w:themeColor="text1"/>
        </w:rPr>
        <w:t>：</w:t>
      </w:r>
      <w:r w:rsidRPr="00CC1A0A">
        <w:rPr>
          <w:rFonts w:hint="eastAsia"/>
          <w:color w:val="000000" w:themeColor="text1"/>
        </w:rPr>
        <w:t>有關自殺防治，大家還是會希望不要發生，但我認為從器材取得直接做限制，從臺灣的政策看得出來沒有太大幫助，買農藥或木碳實施登記制度，並非完全有效，</w:t>
      </w:r>
      <w:r w:rsidRPr="00CC1A0A">
        <w:rPr>
          <w:rFonts w:hint="eastAsia"/>
          <w:b/>
          <w:color w:val="000000" w:themeColor="text1"/>
          <w:u w:val="single"/>
        </w:rPr>
        <w:t>大家互相有敏感度比較重要</w:t>
      </w:r>
      <w:r w:rsidRPr="00CC1A0A">
        <w:rPr>
          <w:rFonts w:hint="eastAsia"/>
          <w:color w:val="000000" w:themeColor="text1"/>
        </w:rPr>
        <w:t>，並非只有專業人員才能做自殺防治，</w:t>
      </w:r>
      <w:r w:rsidRPr="00CC1A0A">
        <w:rPr>
          <w:rFonts w:hint="eastAsia"/>
          <w:b/>
          <w:color w:val="000000" w:themeColor="text1"/>
          <w:u w:val="single"/>
        </w:rPr>
        <w:t>舍房內的戒護人員才是值得敬佩的</w:t>
      </w:r>
      <w:r w:rsidRPr="00CC1A0A">
        <w:rPr>
          <w:rFonts w:hint="eastAsia"/>
          <w:color w:val="000000" w:themeColor="text1"/>
        </w:rPr>
        <w:t>，每週都有討論個案高風險情形，立即處理，所內做的事情已經很多的，</w:t>
      </w:r>
      <w:r w:rsidRPr="00CC1A0A">
        <w:rPr>
          <w:rFonts w:hint="eastAsia"/>
          <w:b/>
          <w:color w:val="000000" w:themeColor="text1"/>
          <w:u w:val="single"/>
        </w:rPr>
        <w:t>敏感性的訓練則可以再討論</w:t>
      </w:r>
      <w:r w:rsidRPr="00CC1A0A">
        <w:rPr>
          <w:rFonts w:hint="eastAsia"/>
          <w:color w:val="000000" w:themeColor="text1"/>
        </w:rPr>
        <w:t>。</w:t>
      </w:r>
      <w:r w:rsidRPr="00CC1A0A">
        <w:rPr>
          <w:rFonts w:hAnsi="標楷體" w:hint="eastAsia"/>
          <w:color w:val="000000" w:themeColor="text1"/>
        </w:rPr>
        <w:t>」</w:t>
      </w:r>
    </w:p>
    <w:p w:rsidR="00792A0D" w:rsidRPr="00CC1A0A" w:rsidRDefault="00792A0D" w:rsidP="00792A0D">
      <w:pPr>
        <w:pStyle w:val="3"/>
        <w:numPr>
          <w:ilvl w:val="2"/>
          <w:numId w:val="1"/>
        </w:numPr>
        <w:ind w:left="1360" w:hanging="680"/>
        <w:rPr>
          <w:rFonts w:ascii="Times New Roman" w:hAnsi="Times New Roman"/>
          <w:color w:val="000000" w:themeColor="text1"/>
        </w:rPr>
      </w:pPr>
      <w:r w:rsidRPr="00CC1A0A">
        <w:rPr>
          <w:rFonts w:ascii="Times New Roman" w:hAnsi="Times New Roman"/>
          <w:color w:val="000000" w:themeColor="text1"/>
        </w:rPr>
        <w:t>有關「本事件未及時發現之原委？有無應檢討之處？」一節，臺北看守所書面說明</w:t>
      </w:r>
      <w:r w:rsidRPr="00CC1A0A">
        <w:rPr>
          <w:rStyle w:val="aff2"/>
          <w:rFonts w:ascii="Times New Roman" w:hAnsi="Times New Roman"/>
          <w:color w:val="000000" w:themeColor="text1"/>
        </w:rPr>
        <w:footnoteReference w:id="6"/>
      </w:r>
      <w:r w:rsidRPr="00CC1A0A">
        <w:rPr>
          <w:rFonts w:ascii="Times New Roman" w:hAnsi="Times New Roman"/>
          <w:color w:val="000000" w:themeColor="text1"/>
        </w:rPr>
        <w:t>：本事件未能及</w:t>
      </w:r>
      <w:r w:rsidRPr="00CC1A0A">
        <w:rPr>
          <w:rFonts w:ascii="Times New Roman" w:hAnsi="Times New Roman"/>
          <w:color w:val="000000" w:themeColor="text1"/>
        </w:rPr>
        <w:lastRenderedPageBreak/>
        <w:t>時發現之原委在於</w:t>
      </w:r>
      <w:r w:rsidRPr="00CC1A0A">
        <w:rPr>
          <w:rFonts w:ascii="Times New Roman" w:hAnsi="Times New Roman"/>
          <w:color w:val="000000" w:themeColor="text1"/>
        </w:rPr>
        <w:t>1</w:t>
      </w:r>
      <w:r w:rsidRPr="00CC1A0A">
        <w:rPr>
          <w:rFonts w:ascii="Times New Roman" w:hAnsi="Times New Roman"/>
          <w:color w:val="000000" w:themeColor="text1"/>
        </w:rPr>
        <w:t>月</w:t>
      </w:r>
      <w:r w:rsidRPr="00CC1A0A">
        <w:rPr>
          <w:rFonts w:ascii="Times New Roman" w:hAnsi="Times New Roman"/>
          <w:color w:val="000000" w:themeColor="text1"/>
        </w:rPr>
        <w:t>18</w:t>
      </w:r>
      <w:r w:rsidRPr="00CC1A0A">
        <w:rPr>
          <w:rFonts w:ascii="Times New Roman" w:hAnsi="Times New Roman"/>
          <w:color w:val="000000" w:themeColor="text1"/>
        </w:rPr>
        <w:t>日</w:t>
      </w:r>
      <w:r w:rsidRPr="00CC1A0A">
        <w:rPr>
          <w:rFonts w:ascii="Times New Roman" w:hAnsi="Times New Roman"/>
          <w:color w:val="000000" w:themeColor="text1"/>
        </w:rPr>
        <w:t>1</w:t>
      </w:r>
      <w:r w:rsidRPr="00CC1A0A">
        <w:rPr>
          <w:rFonts w:ascii="Times New Roman" w:hAnsi="Times New Roman"/>
          <w:color w:val="000000" w:themeColor="text1"/>
        </w:rPr>
        <w:t>時</w:t>
      </w:r>
      <w:r w:rsidRPr="00CC1A0A">
        <w:rPr>
          <w:rFonts w:ascii="Times New Roman" w:hAnsi="Times New Roman"/>
          <w:color w:val="000000" w:themeColor="text1"/>
        </w:rPr>
        <w:t>41</w:t>
      </w:r>
      <w:r w:rsidRPr="00CC1A0A">
        <w:rPr>
          <w:rFonts w:ascii="Times New Roman" w:hAnsi="Times New Roman"/>
          <w:color w:val="000000" w:themeColor="text1"/>
        </w:rPr>
        <w:t>分許，陳姓收容人於舍房內見值勤主觀簽巡經過，即坐於個人床位上並背對瞻視孔，將橡皮筋套入頸部後並蓋上棉被，遮住頸部以下身體部位，恢復平躺睡姿方式自縊，過程平和，並無太大動作，顯見其求死之心甚篤；同房古姓收容人於同日</w:t>
      </w:r>
      <w:r w:rsidRPr="00CC1A0A">
        <w:rPr>
          <w:rFonts w:ascii="Times New Roman" w:hAnsi="Times New Roman"/>
          <w:color w:val="000000" w:themeColor="text1"/>
        </w:rPr>
        <w:t>1</w:t>
      </w:r>
      <w:r w:rsidRPr="00CC1A0A">
        <w:rPr>
          <w:rFonts w:ascii="Times New Roman" w:hAnsi="Times New Roman"/>
          <w:color w:val="000000" w:themeColor="text1"/>
        </w:rPr>
        <w:t>時</w:t>
      </w:r>
      <w:r w:rsidRPr="00CC1A0A">
        <w:rPr>
          <w:rFonts w:ascii="Times New Roman" w:hAnsi="Times New Roman"/>
          <w:color w:val="000000" w:themeColor="text1"/>
        </w:rPr>
        <w:t>43</w:t>
      </w:r>
      <w:r w:rsidRPr="00CC1A0A">
        <w:rPr>
          <w:rFonts w:ascii="Times New Roman" w:hAnsi="Times New Roman"/>
          <w:color w:val="000000" w:themeColor="text1"/>
        </w:rPr>
        <w:t>分及</w:t>
      </w:r>
      <w:r w:rsidRPr="00CC1A0A">
        <w:rPr>
          <w:rFonts w:ascii="Times New Roman" w:hAnsi="Times New Roman"/>
          <w:color w:val="000000" w:themeColor="text1"/>
        </w:rPr>
        <w:t>1</w:t>
      </w:r>
      <w:r w:rsidRPr="00CC1A0A">
        <w:rPr>
          <w:rFonts w:ascii="Times New Roman" w:hAnsi="Times New Roman"/>
          <w:color w:val="000000" w:themeColor="text1"/>
        </w:rPr>
        <w:t>時</w:t>
      </w:r>
      <w:r w:rsidRPr="00CC1A0A">
        <w:rPr>
          <w:rFonts w:ascii="Times New Roman" w:hAnsi="Times New Roman"/>
          <w:color w:val="000000" w:themeColor="text1"/>
        </w:rPr>
        <w:t>44</w:t>
      </w:r>
      <w:r w:rsidRPr="00CC1A0A">
        <w:rPr>
          <w:rFonts w:ascii="Times New Roman" w:hAnsi="Times New Roman"/>
          <w:color w:val="000000" w:themeColor="text1"/>
        </w:rPr>
        <w:t>分許，</w:t>
      </w:r>
      <w:r w:rsidRPr="00CC1A0A">
        <w:rPr>
          <w:rFonts w:ascii="Times New Roman" w:hAnsi="Times New Roman"/>
          <w:color w:val="000000" w:themeColor="text1"/>
        </w:rPr>
        <w:t>2</w:t>
      </w:r>
      <w:r w:rsidRPr="00CC1A0A">
        <w:rPr>
          <w:rFonts w:ascii="Times New Roman" w:hAnsi="Times New Roman"/>
          <w:color w:val="000000" w:themeColor="text1"/>
        </w:rPr>
        <w:t>次起身查看，皆未發現有異</w:t>
      </w:r>
      <w:r w:rsidRPr="00CC1A0A">
        <w:rPr>
          <w:rFonts w:hAnsi="標楷體" w:hint="eastAsia"/>
          <w:color w:val="000000" w:themeColor="text1"/>
        </w:rPr>
        <w:t>……</w:t>
      </w:r>
      <w:r w:rsidRPr="00CC1A0A">
        <w:rPr>
          <w:rFonts w:ascii="Times New Roman" w:hAnsi="Times New Roman"/>
          <w:color w:val="000000" w:themeColor="text1"/>
        </w:rPr>
        <w:t>。</w:t>
      </w:r>
    </w:p>
    <w:p w:rsidR="00792A0D" w:rsidRPr="00CC1A0A" w:rsidRDefault="00792A0D" w:rsidP="00792A0D">
      <w:pPr>
        <w:pStyle w:val="3"/>
        <w:numPr>
          <w:ilvl w:val="2"/>
          <w:numId w:val="1"/>
        </w:numPr>
        <w:ind w:left="1360" w:hanging="680"/>
        <w:rPr>
          <w:rFonts w:ascii="Times New Roman" w:hAnsi="Times New Roman"/>
          <w:color w:val="000000" w:themeColor="text1"/>
        </w:rPr>
      </w:pPr>
      <w:r w:rsidRPr="00CC1A0A">
        <w:rPr>
          <w:rFonts w:ascii="Times New Roman" w:hAnsi="Times New Roman" w:hint="eastAsia"/>
          <w:color w:val="000000" w:themeColor="text1"/>
        </w:rPr>
        <w:t>臺北看守所策進作為</w:t>
      </w:r>
      <w:r w:rsidRPr="00CC1A0A">
        <w:rPr>
          <w:rStyle w:val="aff2"/>
          <w:rFonts w:ascii="Times New Roman" w:hAnsi="Times New Roman"/>
          <w:color w:val="000000" w:themeColor="text1"/>
        </w:rPr>
        <w:footnoteReference w:id="7"/>
      </w:r>
      <w:r w:rsidRPr="00CC1A0A">
        <w:rPr>
          <w:rFonts w:ascii="Times New Roman" w:hAnsi="Times New Roman" w:hint="eastAsia"/>
          <w:color w:val="000000" w:themeColor="text1"/>
        </w:rPr>
        <w:t>-1</w:t>
      </w:r>
      <w:r w:rsidRPr="00CC1A0A">
        <w:rPr>
          <w:rFonts w:ascii="Times New Roman" w:hAnsi="Times New Roman" w:hint="eastAsia"/>
          <w:color w:val="000000" w:themeColor="text1"/>
        </w:rPr>
        <w:t>、</w:t>
      </w:r>
      <w:r w:rsidRPr="00CC1A0A">
        <w:rPr>
          <w:rFonts w:ascii="Times New Roman" w:hAnsi="Times New Roman" w:hint="eastAsia"/>
          <w:b/>
          <w:color w:val="000000" w:themeColor="text1"/>
          <w:u w:val="single"/>
        </w:rPr>
        <w:t>落實查看舍房內收容人動態</w:t>
      </w:r>
      <w:r w:rsidRPr="00CC1A0A">
        <w:rPr>
          <w:rFonts w:ascii="Times New Roman" w:hAnsi="Times New Roman" w:hint="eastAsia"/>
          <w:color w:val="000000" w:themeColor="text1"/>
        </w:rPr>
        <w:t>：舍房值勤人員除依規定簽巡外，按法務部矯正署</w:t>
      </w:r>
      <w:r w:rsidRPr="00CC1A0A">
        <w:rPr>
          <w:rFonts w:hAnsi="標楷體" w:hint="eastAsia"/>
          <w:color w:val="000000" w:themeColor="text1"/>
        </w:rPr>
        <w:t>107年12月28日法矯署安字第10704009010</w:t>
      </w:r>
      <w:r w:rsidRPr="00CC1A0A">
        <w:rPr>
          <w:rFonts w:ascii="Times New Roman" w:hAnsi="Times New Roman" w:hint="eastAsia"/>
          <w:color w:val="000000" w:themeColor="text1"/>
        </w:rPr>
        <w:t>號函規定，巡視舍房時應落實執行「透過瞻視孔或窗戶巡視舍房內部，目光至少應停留</w:t>
      </w:r>
      <w:r w:rsidRPr="00CC1A0A">
        <w:rPr>
          <w:rFonts w:ascii="Times New Roman" w:hAnsi="Times New Roman" w:hint="eastAsia"/>
          <w:color w:val="000000" w:themeColor="text1"/>
        </w:rPr>
        <w:t>1</w:t>
      </w:r>
      <w:r w:rsidRPr="00CC1A0A">
        <w:rPr>
          <w:rFonts w:ascii="Times New Roman" w:hAnsi="Times New Roman" w:hint="eastAsia"/>
          <w:color w:val="000000" w:themeColor="text1"/>
        </w:rPr>
        <w:t>至</w:t>
      </w:r>
      <w:r w:rsidRPr="00CC1A0A">
        <w:rPr>
          <w:rFonts w:ascii="Times New Roman" w:hAnsi="Times New Roman" w:hint="eastAsia"/>
          <w:color w:val="000000" w:themeColor="text1"/>
        </w:rPr>
        <w:t>2</w:t>
      </w:r>
      <w:r w:rsidRPr="00CC1A0A">
        <w:rPr>
          <w:rFonts w:ascii="Times New Roman" w:hAnsi="Times New Roman" w:hint="eastAsia"/>
          <w:color w:val="000000" w:themeColor="text1"/>
        </w:rPr>
        <w:t>秒」勤務規定，以確實掌握舍房內情況，</w:t>
      </w:r>
      <w:r w:rsidRPr="00CC1A0A">
        <w:rPr>
          <w:rFonts w:ascii="Times New Roman" w:hAnsi="Times New Roman" w:hint="eastAsia"/>
          <w:b/>
          <w:color w:val="000000" w:themeColor="text1"/>
          <w:u w:val="single"/>
        </w:rPr>
        <w:t>勿使勤務流於形式</w:t>
      </w:r>
      <w:r w:rsidRPr="00CC1A0A">
        <w:rPr>
          <w:rFonts w:ascii="Times New Roman" w:hAnsi="Times New Roman" w:hint="eastAsia"/>
          <w:color w:val="000000" w:themeColor="text1"/>
        </w:rPr>
        <w:t>。</w:t>
      </w:r>
      <w:r w:rsidRPr="00CC1A0A">
        <w:rPr>
          <w:rFonts w:hAnsi="標楷體"/>
          <w:color w:val="000000" w:themeColor="text1"/>
        </w:rPr>
        <w:t>……</w:t>
      </w:r>
      <w:r w:rsidRPr="00CC1A0A">
        <w:rPr>
          <w:rFonts w:ascii="Times New Roman" w:hAnsi="Times New Roman" w:hint="eastAsia"/>
          <w:color w:val="000000" w:themeColor="text1"/>
        </w:rPr>
        <w:t>。</w:t>
      </w:r>
      <w:r w:rsidRPr="00CC1A0A">
        <w:rPr>
          <w:rFonts w:ascii="Times New Roman" w:hAnsi="Times New Roman" w:hint="eastAsia"/>
          <w:color w:val="000000" w:themeColor="text1"/>
        </w:rPr>
        <w:t>7</w:t>
      </w:r>
      <w:r w:rsidRPr="00CC1A0A">
        <w:rPr>
          <w:rFonts w:ascii="Times New Roman" w:hAnsi="Times New Roman" w:hint="eastAsia"/>
          <w:color w:val="000000" w:themeColor="text1"/>
        </w:rPr>
        <w:t>、</w:t>
      </w:r>
      <w:r w:rsidRPr="00CC1A0A">
        <w:rPr>
          <w:rFonts w:ascii="Times New Roman" w:hAnsi="Times New Roman" w:hint="eastAsia"/>
          <w:b/>
          <w:color w:val="000000" w:themeColor="text1"/>
          <w:u w:val="single"/>
        </w:rPr>
        <w:t>加強同仁教育訓練並落實勤務督導</w:t>
      </w:r>
      <w:r w:rsidRPr="00CC1A0A">
        <w:rPr>
          <w:rFonts w:ascii="Times New Roman" w:hAnsi="Times New Roman" w:hint="eastAsia"/>
          <w:b/>
          <w:color w:val="000000" w:themeColor="text1"/>
        </w:rPr>
        <w:t>：</w:t>
      </w:r>
      <w:r w:rsidRPr="00CC1A0A">
        <w:rPr>
          <w:rFonts w:ascii="Times New Roman" w:hAnsi="Times New Roman" w:hint="eastAsia"/>
          <w:color w:val="000000" w:themeColor="text1"/>
        </w:rPr>
        <w:t>本案除列為勤前教育及常年教育教材，向同仁講解提示外，責成夜勤值班科員每日上午</w:t>
      </w:r>
      <w:r w:rsidRPr="00CC1A0A">
        <w:rPr>
          <w:rFonts w:hAnsi="標楷體" w:hint="eastAsia"/>
          <w:color w:val="000000" w:themeColor="text1"/>
        </w:rPr>
        <w:t>6時30分至8時抽查調閱同仁勤務狀況監視畫面並登載於簿冊，抽查範圍包括特殊安檢、一般安檢、門衛勤務及2個舍房勤務共5處</w:t>
      </w:r>
      <w:r w:rsidRPr="00CC1A0A">
        <w:rPr>
          <w:rFonts w:ascii="Times New Roman" w:hAnsi="Times New Roman" w:hint="eastAsia"/>
          <w:color w:val="000000" w:themeColor="text1"/>
        </w:rPr>
        <w:t>，檢視有無依勤務規定執勤，作為懲處依據或列為勤惰作為年終考績參考。</w:t>
      </w:r>
    </w:p>
    <w:p w:rsidR="00792A0D" w:rsidRPr="00CC1A0A" w:rsidRDefault="00792A0D" w:rsidP="00792A0D">
      <w:pPr>
        <w:pStyle w:val="3"/>
        <w:numPr>
          <w:ilvl w:val="2"/>
          <w:numId w:val="1"/>
        </w:numPr>
        <w:ind w:left="1360" w:hanging="680"/>
        <w:rPr>
          <w:rFonts w:ascii="Times New Roman" w:hAnsi="Times New Roman"/>
          <w:color w:val="000000" w:themeColor="text1"/>
        </w:rPr>
      </w:pPr>
      <w:r w:rsidRPr="00CC1A0A">
        <w:rPr>
          <w:rFonts w:ascii="Times New Roman" w:hAnsi="Times New Roman"/>
          <w:color w:val="000000" w:themeColor="text1"/>
        </w:rPr>
        <w:t>綜上，</w:t>
      </w:r>
      <w:r w:rsidRPr="00CC1A0A">
        <w:rPr>
          <w:rFonts w:ascii="Times New Roman" w:hAnsi="Times New Roman" w:hint="eastAsia"/>
          <w:color w:val="000000" w:themeColor="text1"/>
        </w:rPr>
        <w:t>案發當日陳姓收容人以棉被作為掩護，觸碰床位左方雜物區不明物品後，有至少</w:t>
      </w:r>
      <w:r w:rsidRPr="00CC1A0A">
        <w:rPr>
          <w:rFonts w:hAnsi="標楷體" w:hint="eastAsia"/>
          <w:color w:val="000000" w:themeColor="text1"/>
        </w:rPr>
        <w:t>9</w:t>
      </w:r>
      <w:r w:rsidR="002A00A8">
        <w:rPr>
          <w:rFonts w:hAnsi="標楷體" w:hint="eastAsia"/>
          <w:color w:val="000000" w:themeColor="text1"/>
        </w:rPr>
        <w:t>次以橡皮筋</w:t>
      </w:r>
      <w:r w:rsidRPr="00CC1A0A">
        <w:rPr>
          <w:rFonts w:hAnsi="標楷體" w:hint="eastAsia"/>
          <w:color w:val="000000" w:themeColor="text1"/>
        </w:rPr>
        <w:t>套頸等異常動作，臺北看守所之戒護管理人員雖均按時簽巡，惟因平均每間舍房僅檢視0.5至1</w:t>
      </w:r>
      <w:r w:rsidRPr="00CC1A0A">
        <w:rPr>
          <w:rFonts w:ascii="Times New Roman" w:hAnsi="Times New Roman" w:hint="eastAsia"/>
          <w:color w:val="000000" w:themeColor="text1"/>
        </w:rPr>
        <w:t>秒，檢視時間過短，未依法嚴密戒護，巡邏勤務淪於形式，致未即時發現收容人自戕事件，迄事發後於</w:t>
      </w:r>
      <w:r w:rsidRPr="00CC1A0A">
        <w:rPr>
          <w:rFonts w:ascii="Times New Roman" w:hAnsi="Times New Roman" w:hint="eastAsia"/>
          <w:color w:val="000000" w:themeColor="text1"/>
        </w:rPr>
        <w:t>5</w:t>
      </w:r>
      <w:r w:rsidRPr="00CC1A0A">
        <w:rPr>
          <w:rFonts w:ascii="Times New Roman" w:hAnsi="Times New Roman" w:hint="eastAsia"/>
          <w:color w:val="000000" w:themeColor="text1"/>
        </w:rPr>
        <w:t>小時始發現異常，敏感度容有強化空間</w:t>
      </w:r>
      <w:r w:rsidRPr="00CC1A0A">
        <w:rPr>
          <w:rFonts w:ascii="Times New Roman" w:hAnsi="Times New Roman"/>
          <w:color w:val="000000" w:themeColor="text1"/>
        </w:rPr>
        <w:t>。法務部矯正署允應督導所屬各監所妥善強化舍房及戒護人員配置，</w:t>
      </w:r>
      <w:r w:rsidRPr="00CC1A0A">
        <w:rPr>
          <w:rFonts w:ascii="Times New Roman" w:hAnsi="Times New Roman"/>
          <w:color w:val="000000" w:themeColor="text1"/>
        </w:rPr>
        <w:lastRenderedPageBreak/>
        <w:t>指派資深幹練、敏感度高、有責任感之同仁擔任特定收容人舍房及時段之戒護，並加強戒護管理人員教育訓練，以提升戒護勤務管理安全。</w:t>
      </w:r>
    </w:p>
    <w:p w:rsidR="00686A9F" w:rsidRPr="00CC1A0A" w:rsidRDefault="00686A9F" w:rsidP="00686A9F">
      <w:pPr>
        <w:pStyle w:val="2"/>
        <w:numPr>
          <w:ilvl w:val="0"/>
          <w:numId w:val="0"/>
        </w:numPr>
        <w:ind w:left="1021" w:hanging="681"/>
        <w:rPr>
          <w:color w:val="000000" w:themeColor="text1"/>
        </w:rPr>
      </w:pPr>
      <w:r w:rsidRPr="00CC1A0A">
        <w:rPr>
          <w:rFonts w:hint="eastAsia"/>
          <w:color w:val="000000" w:themeColor="text1"/>
        </w:rPr>
        <w:t>三、法務部矯正署身為監所主管機關，對所屬指導、監督不周，亦有違失：</w:t>
      </w:r>
    </w:p>
    <w:p w:rsidR="00686A9F" w:rsidRPr="00CC1A0A" w:rsidRDefault="00686A9F" w:rsidP="00686A9F">
      <w:pPr>
        <w:pStyle w:val="3"/>
        <w:numPr>
          <w:ilvl w:val="2"/>
          <w:numId w:val="48"/>
        </w:numPr>
        <w:rPr>
          <w:color w:val="000000" w:themeColor="text1"/>
        </w:rPr>
      </w:pPr>
      <w:r w:rsidRPr="00CC1A0A">
        <w:rPr>
          <w:rFonts w:hint="eastAsia"/>
          <w:color w:val="000000" w:themeColor="text1"/>
        </w:rPr>
        <w:t>法務部為規劃矯正政策，並指揮、監督全國矯正機關（構）執行矯正事務，特設矯正署。</w:t>
      </w:r>
      <w:r w:rsidR="005607D0">
        <w:rPr>
          <w:rFonts w:hint="eastAsia"/>
          <w:color w:val="000000" w:themeColor="text1"/>
        </w:rPr>
        <w:t>該</w:t>
      </w:r>
      <w:r w:rsidRPr="00CC1A0A">
        <w:rPr>
          <w:rFonts w:hint="eastAsia"/>
          <w:color w:val="000000" w:themeColor="text1"/>
        </w:rPr>
        <w:t>署掌理矯正機關人力調配、矯正人員教育、訓練</w:t>
      </w:r>
      <w:r w:rsidR="005607D0">
        <w:rPr>
          <w:rFonts w:hAnsi="標楷體" w:hint="eastAsia"/>
          <w:color w:val="000000" w:themeColor="text1"/>
        </w:rPr>
        <w:t>、</w:t>
      </w:r>
      <w:r w:rsidR="005607D0">
        <w:rPr>
          <w:rFonts w:hint="eastAsia"/>
          <w:color w:val="000000" w:themeColor="text1"/>
        </w:rPr>
        <w:t>考察</w:t>
      </w:r>
      <w:r w:rsidRPr="00CC1A0A">
        <w:rPr>
          <w:rFonts w:hint="eastAsia"/>
          <w:color w:val="000000" w:themeColor="text1"/>
        </w:rPr>
        <w:t>之規劃、指導及監督事項。法務部矯正署組織法第1條及第2條分別定有明文。</w:t>
      </w:r>
    </w:p>
    <w:p w:rsidR="00686A9F" w:rsidRPr="00CC1A0A" w:rsidRDefault="00686A9F" w:rsidP="00686A9F">
      <w:pPr>
        <w:pStyle w:val="3"/>
        <w:rPr>
          <w:color w:val="000000" w:themeColor="text1"/>
        </w:rPr>
      </w:pPr>
      <w:r w:rsidRPr="00CC1A0A">
        <w:rPr>
          <w:rFonts w:hint="eastAsia"/>
          <w:color w:val="000000" w:themeColor="text1"/>
        </w:rPr>
        <w:t>監獄行刑法第1條規定：「徒刑、拘役之執行，以使受刑人改悔向上，適於社會生活為目的。」同法第2條規定：「處徒刑、拘役之受刑人，除法律別有規定外，於監獄內執行之。處拘役者，應與處徒刑者分別監禁。」；監獄行刑法施行細則第2條規定：「監獄管理人員執行職務，應注意受刑人之利益。」同細則第3條規定：「罰金易服勞役之受刑人，應與處徒刑或拘役者分別執行。」</w:t>
      </w:r>
    </w:p>
    <w:p w:rsidR="006D76BE" w:rsidRPr="00CC1A0A" w:rsidRDefault="00686A9F" w:rsidP="00686A9F">
      <w:pPr>
        <w:pStyle w:val="3"/>
        <w:rPr>
          <w:color w:val="000000" w:themeColor="text1"/>
        </w:rPr>
      </w:pPr>
      <w:r w:rsidRPr="00CC1A0A">
        <w:rPr>
          <w:rFonts w:hint="eastAsia"/>
          <w:color w:val="000000" w:themeColor="text1"/>
        </w:rPr>
        <w:t>經核，死刑定讞收容人之各項處遇措施尚無相關法律規範適用，造成矯正機關戒護管理、教化輔導壓力，洵有未洽。矯正署身為各監所之指導及監督主管機關，目前授權各矯正機關自行採行重點管理，容有未盡周延之處，且易衍生事故，亦有未當，與首揭相關規定有悖，亦有違失。</w:t>
      </w:r>
    </w:p>
    <w:p w:rsidR="00686A9F" w:rsidRPr="00CC1A0A" w:rsidRDefault="00686A9F" w:rsidP="009112DE">
      <w:pPr>
        <w:pStyle w:val="3"/>
        <w:numPr>
          <w:ilvl w:val="0"/>
          <w:numId w:val="0"/>
        </w:numPr>
        <w:ind w:left="680"/>
        <w:rPr>
          <w:color w:val="000000" w:themeColor="text1"/>
        </w:rPr>
      </w:pPr>
      <w:bookmarkStart w:id="45" w:name="_Toc524902730"/>
      <w:bookmarkEnd w:id="35"/>
      <w:bookmarkEnd w:id="36"/>
      <w:bookmarkEnd w:id="37"/>
      <w:bookmarkEnd w:id="38"/>
      <w:bookmarkEnd w:id="39"/>
      <w:bookmarkEnd w:id="40"/>
      <w:bookmarkEnd w:id="41"/>
      <w:bookmarkEnd w:id="42"/>
      <w:bookmarkEnd w:id="43"/>
      <w:bookmarkEnd w:id="44"/>
      <w:r w:rsidRPr="00CC1A0A">
        <w:rPr>
          <w:color w:val="000000" w:themeColor="text1"/>
        </w:rPr>
        <w:br w:type="page"/>
      </w:r>
    </w:p>
    <w:p w:rsidR="00286B1B" w:rsidRPr="00CC1A0A" w:rsidRDefault="004F587C" w:rsidP="009112DE">
      <w:pPr>
        <w:pStyle w:val="3"/>
        <w:numPr>
          <w:ilvl w:val="0"/>
          <w:numId w:val="0"/>
        </w:numPr>
        <w:ind w:left="680"/>
        <w:rPr>
          <w:color w:val="000000" w:themeColor="text1"/>
        </w:rPr>
      </w:pPr>
      <w:r w:rsidRPr="00CC1A0A">
        <w:rPr>
          <w:rFonts w:hint="eastAsia"/>
          <w:color w:val="000000" w:themeColor="text1"/>
        </w:rPr>
        <w:lastRenderedPageBreak/>
        <w:t>綜上所述，</w:t>
      </w:r>
      <w:r w:rsidR="00686A9F" w:rsidRPr="00CC1A0A">
        <w:rPr>
          <w:rFonts w:hint="eastAsia"/>
          <w:color w:val="000000" w:themeColor="text1"/>
        </w:rPr>
        <w:t>臺北看守所對點菸器之管制及使用未盡周延，該所提供點菸器供收容人使用之方式容屬便宜行事，使收容人可輕易將連結點菸器之橡皮筋取下、囤積，肇致收容人</w:t>
      </w:r>
      <w:r w:rsidR="005A77D4">
        <w:rPr>
          <w:rFonts w:hint="eastAsia"/>
          <w:color w:val="000000" w:themeColor="text1"/>
        </w:rPr>
        <w:t>陳○○</w:t>
      </w:r>
      <w:r w:rsidR="00686A9F" w:rsidRPr="00CC1A0A">
        <w:rPr>
          <w:rFonts w:hint="eastAsia"/>
          <w:color w:val="000000" w:themeColor="text1"/>
        </w:rPr>
        <w:t>以50餘條橡皮筋自縊身亡，相關戒護管理不周，洵有違失；另案發當日陳姓收容人以棉被作為掩護，觸碰床位左方雜物區不明物品後，有至少9</w:t>
      </w:r>
      <w:r w:rsidR="002A00A8">
        <w:rPr>
          <w:rFonts w:hint="eastAsia"/>
          <w:color w:val="000000" w:themeColor="text1"/>
        </w:rPr>
        <w:t>次以橡皮筋</w:t>
      </w:r>
      <w:r w:rsidR="00686A9F" w:rsidRPr="00CC1A0A">
        <w:rPr>
          <w:rFonts w:hint="eastAsia"/>
          <w:color w:val="000000" w:themeColor="text1"/>
        </w:rPr>
        <w:t>套頸等異常動作，臺北看守所之戒護管理人員雖均按時簽巡，惟因平均每間舍房僅檢視0.5至1秒，檢視時間過短，未依法嚴密戒護，巡邏勤務淪於形式，致未即時發現收容人自戕事件，迄事發後於5小時始發現異常，敏感度容有強化空間，核有違失；法務部矯正署對所屬指導及監督不周，亦有違失，爰依憲法第97條第1項及監察法第24條之規定提案糾正，移送法務部督飭所屬確實檢討改善見復。</w:t>
      </w:r>
    </w:p>
    <w:p w:rsidR="00686A9F" w:rsidRPr="00CC1A0A" w:rsidRDefault="00686A9F" w:rsidP="009112DE">
      <w:pPr>
        <w:pStyle w:val="3"/>
        <w:numPr>
          <w:ilvl w:val="0"/>
          <w:numId w:val="0"/>
        </w:numPr>
        <w:ind w:left="680"/>
        <w:rPr>
          <w:color w:val="000000" w:themeColor="text1"/>
        </w:rPr>
      </w:pPr>
    </w:p>
    <w:p w:rsidR="00686A9F" w:rsidRPr="00CC1A0A" w:rsidRDefault="00686A9F" w:rsidP="009112DE">
      <w:pPr>
        <w:pStyle w:val="3"/>
        <w:numPr>
          <w:ilvl w:val="0"/>
          <w:numId w:val="0"/>
        </w:numPr>
        <w:ind w:left="680"/>
        <w:rPr>
          <w:color w:val="000000" w:themeColor="text1"/>
        </w:rPr>
      </w:pPr>
    </w:p>
    <w:p w:rsidR="00686A9F" w:rsidRPr="00CC1A0A" w:rsidRDefault="00686A9F" w:rsidP="009112DE">
      <w:pPr>
        <w:pStyle w:val="3"/>
        <w:numPr>
          <w:ilvl w:val="0"/>
          <w:numId w:val="0"/>
        </w:numPr>
        <w:ind w:left="680"/>
        <w:rPr>
          <w:color w:val="000000" w:themeColor="text1"/>
        </w:rPr>
      </w:pPr>
    </w:p>
    <w:p w:rsidR="00686A9F" w:rsidRPr="00CC1A0A" w:rsidRDefault="00686A9F" w:rsidP="009112DE">
      <w:pPr>
        <w:pStyle w:val="3"/>
        <w:numPr>
          <w:ilvl w:val="0"/>
          <w:numId w:val="0"/>
        </w:numPr>
        <w:ind w:left="680"/>
        <w:rPr>
          <w:color w:val="000000" w:themeColor="text1"/>
        </w:rPr>
      </w:pPr>
    </w:p>
    <w:p w:rsidR="00686A9F" w:rsidRPr="00CC1A0A" w:rsidRDefault="00686A9F" w:rsidP="009112DE">
      <w:pPr>
        <w:pStyle w:val="3"/>
        <w:numPr>
          <w:ilvl w:val="0"/>
          <w:numId w:val="0"/>
        </w:numPr>
        <w:ind w:left="680"/>
        <w:rPr>
          <w:color w:val="000000" w:themeColor="text1"/>
        </w:rPr>
      </w:pPr>
      <w:bookmarkStart w:id="46" w:name="_GoBack"/>
      <w:bookmarkEnd w:id="45"/>
      <w:bookmarkEnd w:id="46"/>
    </w:p>
    <w:sectPr w:rsidR="00686A9F" w:rsidRPr="00CC1A0A" w:rsidSect="001F78BD">
      <w:footerReference w:type="default" r:id="rId14"/>
      <w:pgSz w:w="11907" w:h="16840" w:code="9"/>
      <w:pgMar w:top="1701" w:right="1418" w:bottom="1418" w:left="1418" w:header="851" w:footer="567"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E47" w:rsidRDefault="00E82E47">
      <w:r>
        <w:separator/>
      </w:r>
    </w:p>
  </w:endnote>
  <w:endnote w:type="continuationSeparator" w:id="0">
    <w:p w:rsidR="00E82E47" w:rsidRDefault="00E8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790" w:rsidRDefault="005C0790">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D14DAF">
      <w:rPr>
        <w:rStyle w:val="af"/>
        <w:noProof/>
        <w:sz w:val="24"/>
      </w:rPr>
      <w:t>15</w:t>
    </w:r>
    <w:r>
      <w:rPr>
        <w:rStyle w:val="af"/>
        <w:sz w:val="24"/>
      </w:rPr>
      <w:fldChar w:fldCharType="end"/>
    </w:r>
  </w:p>
  <w:p w:rsidR="005C0790" w:rsidRDefault="005C0790">
    <w:pPr>
      <w:framePr w:wrap="auto" w:hAnchor="text" w:y="-955"/>
      <w:ind w:left="640" w:right="360" w:firstLine="448"/>
      <w:jc w:val="right"/>
    </w:pPr>
  </w:p>
  <w:p w:rsidR="009E4A7B" w:rsidRDefault="009E4A7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E47" w:rsidRDefault="00E82E47">
      <w:r>
        <w:separator/>
      </w:r>
    </w:p>
  </w:footnote>
  <w:footnote w:type="continuationSeparator" w:id="0">
    <w:p w:rsidR="00E82E47" w:rsidRDefault="00E82E47">
      <w:r>
        <w:continuationSeparator/>
      </w:r>
    </w:p>
  </w:footnote>
  <w:footnote w:id="1">
    <w:p w:rsidR="00792A0D" w:rsidRPr="005D2724" w:rsidRDefault="00792A0D" w:rsidP="00792A0D">
      <w:pPr>
        <w:pStyle w:val="aff0"/>
        <w:ind w:left="1041" w:hanging="1041"/>
        <w:rPr>
          <w:color w:val="000000" w:themeColor="text1"/>
        </w:rPr>
      </w:pPr>
      <w:r w:rsidRPr="005D2724">
        <w:rPr>
          <w:rStyle w:val="aff2"/>
          <w:color w:val="000000" w:themeColor="text1"/>
        </w:rPr>
        <w:footnoteRef/>
      </w:r>
      <w:r w:rsidRPr="005D2724">
        <w:rPr>
          <w:rFonts w:hint="eastAsia"/>
          <w:color w:val="000000" w:themeColor="text1"/>
        </w:rPr>
        <w:t xml:space="preserve"> 法務部108年7月15日法矯字第10802006570號函</w:t>
      </w:r>
    </w:p>
  </w:footnote>
  <w:footnote w:id="2">
    <w:p w:rsidR="00792A0D" w:rsidRPr="005D2724" w:rsidRDefault="00792A0D" w:rsidP="00792A0D">
      <w:pPr>
        <w:pStyle w:val="aff0"/>
        <w:ind w:left="1041" w:hanging="1041"/>
        <w:rPr>
          <w:rFonts w:ascii="Times New Roman"/>
          <w:color w:val="000000" w:themeColor="text1"/>
        </w:rPr>
      </w:pPr>
      <w:r w:rsidRPr="005D2724">
        <w:rPr>
          <w:rStyle w:val="aff2"/>
          <w:rFonts w:ascii="Times New Roman"/>
          <w:color w:val="000000" w:themeColor="text1"/>
        </w:rPr>
        <w:footnoteRef/>
      </w:r>
      <w:r w:rsidRPr="005D2724">
        <w:rPr>
          <w:rFonts w:ascii="Times New Roman"/>
          <w:color w:val="000000" w:themeColor="text1"/>
        </w:rPr>
        <w:t xml:space="preserve"> </w:t>
      </w:r>
      <w:r w:rsidRPr="005D2724">
        <w:rPr>
          <w:rFonts w:ascii="Times New Roman"/>
          <w:color w:val="000000" w:themeColor="text1"/>
        </w:rPr>
        <w:t>法務部</w:t>
      </w:r>
      <w:r w:rsidRPr="005D2724">
        <w:rPr>
          <w:rFonts w:ascii="Times New Roman"/>
          <w:color w:val="000000" w:themeColor="text1"/>
        </w:rPr>
        <w:t>108</w:t>
      </w:r>
      <w:r w:rsidRPr="005D2724">
        <w:rPr>
          <w:rFonts w:ascii="Times New Roman"/>
          <w:color w:val="000000" w:themeColor="text1"/>
        </w:rPr>
        <w:t>年</w:t>
      </w:r>
      <w:r w:rsidRPr="005D2724">
        <w:rPr>
          <w:rFonts w:ascii="Times New Roman"/>
          <w:color w:val="000000" w:themeColor="text1"/>
        </w:rPr>
        <w:t>6</w:t>
      </w:r>
      <w:r w:rsidRPr="005D2724">
        <w:rPr>
          <w:rFonts w:ascii="Times New Roman"/>
          <w:color w:val="000000" w:themeColor="text1"/>
        </w:rPr>
        <w:t>月</w:t>
      </w:r>
      <w:r w:rsidRPr="005D2724">
        <w:rPr>
          <w:rFonts w:ascii="Times New Roman"/>
          <w:color w:val="000000" w:themeColor="text1"/>
        </w:rPr>
        <w:t>12</w:t>
      </w:r>
      <w:r w:rsidRPr="005D2724">
        <w:rPr>
          <w:rFonts w:ascii="Times New Roman"/>
          <w:color w:val="000000" w:themeColor="text1"/>
        </w:rPr>
        <w:t>日法授矯字第</w:t>
      </w:r>
      <w:r w:rsidRPr="005D2724">
        <w:rPr>
          <w:rFonts w:ascii="Times New Roman"/>
          <w:color w:val="000000" w:themeColor="text1"/>
        </w:rPr>
        <w:t>10801049760</w:t>
      </w:r>
      <w:r w:rsidRPr="005D2724">
        <w:rPr>
          <w:rFonts w:ascii="Times New Roman"/>
          <w:color w:val="000000" w:themeColor="text1"/>
        </w:rPr>
        <w:t>號函附件四。［資料夾名稱：舍房影像（</w:t>
      </w:r>
      <w:r w:rsidRPr="005D2724">
        <w:rPr>
          <w:rFonts w:ascii="Times New Roman"/>
          <w:color w:val="000000" w:themeColor="text1"/>
        </w:rPr>
        <w:t>6</w:t>
      </w:r>
      <w:r w:rsidRPr="005D2724">
        <w:rPr>
          <w:rFonts w:ascii="Times New Roman"/>
          <w:color w:val="000000" w:themeColor="text1"/>
        </w:rPr>
        <w:t>段）；急救過程畫面（</w:t>
      </w:r>
      <w:r w:rsidRPr="005D2724">
        <w:rPr>
          <w:rFonts w:ascii="Times New Roman"/>
          <w:color w:val="000000" w:themeColor="text1"/>
        </w:rPr>
        <w:t>9</w:t>
      </w:r>
      <w:r w:rsidRPr="005D2724">
        <w:rPr>
          <w:rFonts w:ascii="Times New Roman"/>
          <w:color w:val="000000" w:themeColor="text1"/>
        </w:rPr>
        <w:t>段）］。</w:t>
      </w:r>
    </w:p>
  </w:footnote>
  <w:footnote w:id="3">
    <w:p w:rsidR="00792A0D" w:rsidRPr="005D2724" w:rsidRDefault="00792A0D" w:rsidP="00792A0D">
      <w:pPr>
        <w:pStyle w:val="aff0"/>
        <w:ind w:left="1041" w:hanging="1041"/>
        <w:rPr>
          <w:rFonts w:ascii="Times New Roman"/>
          <w:color w:val="000000" w:themeColor="text1"/>
        </w:rPr>
      </w:pPr>
      <w:r w:rsidRPr="005D2724">
        <w:rPr>
          <w:rStyle w:val="aff2"/>
          <w:rFonts w:ascii="Times New Roman"/>
          <w:color w:val="000000" w:themeColor="text1"/>
        </w:rPr>
        <w:footnoteRef/>
      </w:r>
      <w:r w:rsidRPr="005D2724">
        <w:rPr>
          <w:rFonts w:ascii="Times New Roman"/>
          <w:color w:val="000000" w:themeColor="text1"/>
        </w:rPr>
        <w:t xml:space="preserve"> </w:t>
      </w:r>
      <w:r w:rsidRPr="005D2724">
        <w:rPr>
          <w:rFonts w:ascii="Times New Roman"/>
          <w:color w:val="000000" w:themeColor="text1"/>
        </w:rPr>
        <w:t>舍房內畫面時間較舍房外畫面時間慢</w:t>
      </w:r>
      <w:r w:rsidRPr="005D2724">
        <w:rPr>
          <w:rFonts w:ascii="Times New Roman"/>
          <w:color w:val="000000" w:themeColor="text1"/>
        </w:rPr>
        <w:t>2</w:t>
      </w:r>
      <w:r w:rsidRPr="005D2724">
        <w:rPr>
          <w:rFonts w:ascii="Times New Roman"/>
          <w:color w:val="000000" w:themeColor="text1"/>
        </w:rPr>
        <w:t>分</w:t>
      </w:r>
      <w:r w:rsidRPr="005D2724">
        <w:rPr>
          <w:rFonts w:ascii="Times New Roman"/>
          <w:color w:val="000000" w:themeColor="text1"/>
        </w:rPr>
        <w:t>0</w:t>
      </w:r>
      <w:r w:rsidRPr="005D2724">
        <w:rPr>
          <w:rFonts w:ascii="Times New Roman"/>
          <w:color w:val="000000" w:themeColor="text1"/>
        </w:rPr>
        <w:t>秒。</w:t>
      </w:r>
    </w:p>
  </w:footnote>
  <w:footnote w:id="4">
    <w:p w:rsidR="00792A0D" w:rsidRPr="005D2724" w:rsidRDefault="00792A0D" w:rsidP="00792A0D">
      <w:pPr>
        <w:pStyle w:val="aff0"/>
        <w:ind w:left="1041" w:hanging="1041"/>
        <w:rPr>
          <w:rFonts w:ascii="Times New Roman"/>
          <w:color w:val="000000" w:themeColor="text1"/>
        </w:rPr>
      </w:pPr>
      <w:r w:rsidRPr="005D2724">
        <w:rPr>
          <w:rStyle w:val="aff2"/>
          <w:rFonts w:ascii="Times New Roman"/>
          <w:color w:val="000000" w:themeColor="text1"/>
        </w:rPr>
        <w:footnoteRef/>
      </w:r>
      <w:r w:rsidRPr="005D2724">
        <w:rPr>
          <w:rFonts w:ascii="Times New Roman"/>
          <w:color w:val="000000" w:themeColor="text1"/>
        </w:rPr>
        <w:t xml:space="preserve"> </w:t>
      </w:r>
      <w:r w:rsidRPr="005D2724">
        <w:rPr>
          <w:rFonts w:ascii="Times New Roman"/>
          <w:color w:val="000000" w:themeColor="text1"/>
        </w:rPr>
        <w:t>舍房外畫面時間較舍房內畫面時間快</w:t>
      </w:r>
      <w:r w:rsidRPr="005D2724">
        <w:rPr>
          <w:rFonts w:ascii="Times New Roman"/>
          <w:color w:val="000000" w:themeColor="text1"/>
        </w:rPr>
        <w:t>2</w:t>
      </w:r>
      <w:r w:rsidRPr="005D2724">
        <w:rPr>
          <w:rFonts w:ascii="Times New Roman"/>
          <w:color w:val="000000" w:themeColor="text1"/>
        </w:rPr>
        <w:t>分</w:t>
      </w:r>
      <w:r w:rsidRPr="005D2724">
        <w:rPr>
          <w:rFonts w:ascii="Times New Roman"/>
          <w:color w:val="000000" w:themeColor="text1"/>
        </w:rPr>
        <w:t>0</w:t>
      </w:r>
      <w:r w:rsidRPr="005D2724">
        <w:rPr>
          <w:rFonts w:ascii="Times New Roman"/>
          <w:color w:val="000000" w:themeColor="text1"/>
        </w:rPr>
        <w:t>秒。</w:t>
      </w:r>
    </w:p>
  </w:footnote>
  <w:footnote w:id="5">
    <w:p w:rsidR="00792A0D" w:rsidRPr="005D2724" w:rsidRDefault="00792A0D" w:rsidP="00792A0D">
      <w:pPr>
        <w:pStyle w:val="aff0"/>
        <w:ind w:left="1041" w:hanging="1041"/>
        <w:rPr>
          <w:color w:val="000000" w:themeColor="text1"/>
        </w:rPr>
      </w:pPr>
      <w:r w:rsidRPr="005D2724">
        <w:rPr>
          <w:rStyle w:val="aff2"/>
          <w:color w:val="000000" w:themeColor="text1"/>
        </w:rPr>
        <w:footnoteRef/>
      </w:r>
      <w:r w:rsidRPr="005D2724">
        <w:rPr>
          <w:color w:val="000000" w:themeColor="text1"/>
        </w:rPr>
        <w:t xml:space="preserve"> </w:t>
      </w:r>
      <w:r w:rsidRPr="005D2724">
        <w:rPr>
          <w:rFonts w:hint="eastAsia"/>
          <w:color w:val="000000" w:themeColor="text1"/>
        </w:rPr>
        <w:t>臺北看守所10月18日約詢書面說明資料。</w:t>
      </w:r>
    </w:p>
  </w:footnote>
  <w:footnote w:id="6">
    <w:p w:rsidR="00792A0D" w:rsidRPr="005D2724" w:rsidRDefault="00792A0D" w:rsidP="00792A0D">
      <w:pPr>
        <w:pStyle w:val="aff0"/>
        <w:ind w:left="1041" w:hanging="1041"/>
        <w:rPr>
          <w:color w:val="000000" w:themeColor="text1"/>
        </w:rPr>
      </w:pPr>
      <w:r w:rsidRPr="005D2724">
        <w:rPr>
          <w:rStyle w:val="aff2"/>
          <w:color w:val="000000" w:themeColor="text1"/>
        </w:rPr>
        <w:footnoteRef/>
      </w:r>
      <w:r w:rsidRPr="005D2724">
        <w:rPr>
          <w:rFonts w:hint="eastAsia"/>
          <w:color w:val="000000" w:themeColor="text1"/>
        </w:rPr>
        <w:t xml:space="preserve"> 法務部108年7月15日法矯字第10802006570號函。</w:t>
      </w:r>
    </w:p>
  </w:footnote>
  <w:footnote w:id="7">
    <w:p w:rsidR="00792A0D" w:rsidRPr="005D2724" w:rsidRDefault="00792A0D" w:rsidP="00792A0D">
      <w:pPr>
        <w:pStyle w:val="aff0"/>
        <w:ind w:left="1041" w:hanging="1041"/>
        <w:rPr>
          <w:color w:val="000000" w:themeColor="text1"/>
        </w:rPr>
      </w:pPr>
      <w:r w:rsidRPr="005D2724">
        <w:rPr>
          <w:rStyle w:val="aff2"/>
          <w:color w:val="000000" w:themeColor="text1"/>
        </w:rPr>
        <w:footnoteRef/>
      </w:r>
      <w:r w:rsidRPr="005D2724">
        <w:rPr>
          <w:rFonts w:hint="eastAsia"/>
          <w:color w:val="000000" w:themeColor="text1"/>
        </w:rPr>
        <w:t xml:space="preserve"> 臺北看守所</w:t>
      </w:r>
      <w:r w:rsidRPr="005D2724">
        <w:rPr>
          <w:rFonts w:ascii="新細明體" w:eastAsia="新細明體" w:hAnsi="新細明體" w:hint="eastAsia"/>
          <w:color w:val="000000" w:themeColor="text1"/>
        </w:rPr>
        <w:t>「</w:t>
      </w:r>
      <w:r w:rsidRPr="005D2724">
        <w:rPr>
          <w:rFonts w:hint="eastAsia"/>
          <w:color w:val="000000" w:themeColor="text1"/>
        </w:rPr>
        <w:t>收容人利用橡皮筋勒頸自縊死亡專案檢討報告</w:t>
      </w:r>
      <w:r w:rsidRPr="005D2724">
        <w:rPr>
          <w:rFonts w:hAnsi="標楷體" w:hint="eastAsia"/>
          <w:color w:val="000000" w:themeColor="text1"/>
        </w:rPr>
        <w:t>」</w:t>
      </w:r>
      <w:r w:rsidRPr="005D2724">
        <w:rPr>
          <w:rFonts w:hint="eastAsia"/>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AA8DC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EDA2E2B2"/>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F907B76"/>
    <w:multiLevelType w:val="hybridMultilevel"/>
    <w:tmpl w:val="2D76534A"/>
    <w:lvl w:ilvl="0" w:tplc="D1AC4A8E">
      <w:start w:val="1"/>
      <w:numFmt w:val="decimal"/>
      <w:lvlText w:val="（%1）"/>
      <w:lvlJc w:val="left"/>
      <w:pPr>
        <w:ind w:left="1671" w:hanging="480"/>
      </w:pPr>
      <w:rPr>
        <w:rFonts w:hint="eastAsia"/>
        <w:sz w:val="32"/>
        <w:szCs w:val="32"/>
        <w:lang w:val="en-US"/>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8"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6"/>
  </w:num>
  <w:num w:numId="5">
    <w:abstractNumId w:val="4"/>
  </w:num>
  <w:num w:numId="6">
    <w:abstractNumId w:val="8"/>
  </w:num>
  <w:num w:numId="7">
    <w:abstractNumId w:val="2"/>
  </w:num>
  <w:num w:numId="8">
    <w:abstractNumId w:val="9"/>
  </w:num>
  <w:num w:numId="9">
    <w:abstractNumId w:val="5"/>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 w:numId="25">
    <w:abstractNumId w:val="7"/>
    <w:lvlOverride w:ilvl="0">
      <w:startOverride w:val="1"/>
    </w:lvlOverride>
  </w:num>
  <w:num w:numId="26">
    <w:abstractNumId w:val="7"/>
    <w:lvlOverride w:ilvl="0">
      <w:startOverride w:val="1"/>
    </w:lvlOverride>
  </w:num>
  <w:num w:numId="27">
    <w:abstractNumId w:val="7"/>
    <w:lvlOverride w:ilvl="0">
      <w:startOverride w:val="1"/>
    </w:lvlOverride>
  </w:num>
  <w:num w:numId="28">
    <w:abstractNumId w:val="7"/>
    <w:lvlOverride w:ilvl="0">
      <w:startOverride w:val="1"/>
    </w:lvlOverride>
  </w:num>
  <w:num w:numId="29">
    <w:abstractNumId w:val="7"/>
    <w:lvlOverride w:ilvl="0">
      <w:startOverride w:val="1"/>
    </w:lvlOverride>
  </w:num>
  <w:num w:numId="30">
    <w:abstractNumId w:val="7"/>
    <w:lvlOverride w:ilvl="0">
      <w:startOverride w:val="1"/>
    </w:lvlOverride>
  </w:num>
  <w:num w:numId="31">
    <w:abstractNumId w:val="7"/>
    <w:lvlOverride w:ilvl="0">
      <w:startOverride w:val="1"/>
    </w:lvlOverride>
  </w:num>
  <w:num w:numId="32">
    <w:abstractNumId w:val="7"/>
    <w:lvlOverride w:ilvl="0">
      <w:startOverride w:val="1"/>
    </w:lvlOverride>
  </w:num>
  <w:num w:numId="33">
    <w:abstractNumId w:val="7"/>
    <w:lvlOverride w:ilvl="0">
      <w:startOverride w:val="1"/>
    </w:lvlOverride>
  </w:num>
  <w:num w:numId="34">
    <w:abstractNumId w:val="7"/>
    <w:lvlOverride w:ilvl="0">
      <w:startOverride w:val="1"/>
    </w:lvlOverride>
  </w:num>
  <w:num w:numId="35">
    <w:abstractNumId w:val="7"/>
    <w:lvlOverride w:ilvl="0">
      <w:startOverride w:val="1"/>
    </w:lvlOverride>
  </w:num>
  <w:num w:numId="36">
    <w:abstractNumId w:val="7"/>
    <w:lvlOverride w:ilvl="0">
      <w:startOverride w:val="1"/>
    </w:lvlOverride>
  </w:num>
  <w:num w:numId="37">
    <w:abstractNumId w:val="7"/>
    <w:lvlOverride w:ilvl="0">
      <w:startOverride w:val="1"/>
    </w:lvlOverride>
  </w:num>
  <w:num w:numId="38">
    <w:abstractNumId w:val="7"/>
  </w:num>
  <w:num w:numId="39">
    <w:abstractNumId w:val="7"/>
    <w:lvlOverride w:ilvl="0">
      <w:startOverride w:val="1"/>
    </w:lvlOverride>
  </w:num>
  <w:num w:numId="40">
    <w:abstractNumId w:val="7"/>
    <w:lvlOverride w:ilvl="0">
      <w:startOverride w:val="1"/>
    </w:lvlOverride>
  </w:num>
  <w:num w:numId="41">
    <w:abstractNumId w:val="7"/>
    <w:lvlOverride w:ilvl="0">
      <w:startOverride w:val="1"/>
    </w:lvlOverride>
  </w:num>
  <w:num w:numId="42">
    <w:abstractNumId w:val="7"/>
    <w:lvlOverride w:ilvl="0">
      <w:startOverride w:val="1"/>
    </w:lvlOverride>
  </w:num>
  <w:num w:numId="43">
    <w:abstractNumId w:val="7"/>
    <w:lvlOverride w:ilvl="0">
      <w:startOverride w:val="1"/>
    </w:lvlOverride>
  </w:num>
  <w:num w:numId="44">
    <w:abstractNumId w:val="7"/>
    <w:lvlOverride w:ilvl="0">
      <w:startOverride w:val="1"/>
    </w:lvlOverride>
  </w:num>
  <w:num w:numId="45">
    <w:abstractNumId w:val="7"/>
    <w:lvlOverride w:ilvl="0">
      <w:startOverride w:val="1"/>
    </w:lvlOverride>
  </w:num>
  <w:num w:numId="46">
    <w:abstractNumId w:val="7"/>
    <w:lvlOverride w:ilvl="0">
      <w:startOverride w:val="1"/>
    </w:lvlOverride>
  </w:num>
  <w:num w:numId="47">
    <w:abstractNumId w:val="7"/>
    <w:lvlOverride w:ilvl="0">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595"/>
    <w:rsid w:val="00006961"/>
    <w:rsid w:val="000112BF"/>
    <w:rsid w:val="00012233"/>
    <w:rsid w:val="00017318"/>
    <w:rsid w:val="000246F7"/>
    <w:rsid w:val="00030272"/>
    <w:rsid w:val="0003114D"/>
    <w:rsid w:val="00036D76"/>
    <w:rsid w:val="00041345"/>
    <w:rsid w:val="00050778"/>
    <w:rsid w:val="000512D1"/>
    <w:rsid w:val="00057F32"/>
    <w:rsid w:val="00057F34"/>
    <w:rsid w:val="00062A25"/>
    <w:rsid w:val="00073CB5"/>
    <w:rsid w:val="0007425C"/>
    <w:rsid w:val="0007469F"/>
    <w:rsid w:val="00077164"/>
    <w:rsid w:val="00077553"/>
    <w:rsid w:val="00080040"/>
    <w:rsid w:val="00081C05"/>
    <w:rsid w:val="000851A2"/>
    <w:rsid w:val="000862CA"/>
    <w:rsid w:val="00092E0C"/>
    <w:rsid w:val="000930A7"/>
    <w:rsid w:val="0009352E"/>
    <w:rsid w:val="00094805"/>
    <w:rsid w:val="00096B96"/>
    <w:rsid w:val="00097136"/>
    <w:rsid w:val="000A2F3F"/>
    <w:rsid w:val="000B0B4A"/>
    <w:rsid w:val="000B279A"/>
    <w:rsid w:val="000B61D2"/>
    <w:rsid w:val="000B70A7"/>
    <w:rsid w:val="000C3BBC"/>
    <w:rsid w:val="000C495F"/>
    <w:rsid w:val="000C4D31"/>
    <w:rsid w:val="000E4374"/>
    <w:rsid w:val="000E6431"/>
    <w:rsid w:val="000F0D35"/>
    <w:rsid w:val="000F21A5"/>
    <w:rsid w:val="000F6DCB"/>
    <w:rsid w:val="00102B9F"/>
    <w:rsid w:val="00103590"/>
    <w:rsid w:val="00105E03"/>
    <w:rsid w:val="00112637"/>
    <w:rsid w:val="0012001E"/>
    <w:rsid w:val="00126A55"/>
    <w:rsid w:val="00133AA2"/>
    <w:rsid w:val="00133F08"/>
    <w:rsid w:val="001345E6"/>
    <w:rsid w:val="001378B0"/>
    <w:rsid w:val="00142E00"/>
    <w:rsid w:val="00145164"/>
    <w:rsid w:val="00152793"/>
    <w:rsid w:val="00154128"/>
    <w:rsid w:val="001545A9"/>
    <w:rsid w:val="001637C7"/>
    <w:rsid w:val="0016480E"/>
    <w:rsid w:val="00174297"/>
    <w:rsid w:val="001817B3"/>
    <w:rsid w:val="00182AF9"/>
    <w:rsid w:val="00183014"/>
    <w:rsid w:val="001852BB"/>
    <w:rsid w:val="001959C2"/>
    <w:rsid w:val="001A7968"/>
    <w:rsid w:val="001B3483"/>
    <w:rsid w:val="001B3C1E"/>
    <w:rsid w:val="001B4494"/>
    <w:rsid w:val="001B48EB"/>
    <w:rsid w:val="001C0D8B"/>
    <w:rsid w:val="001C0DA8"/>
    <w:rsid w:val="001D07D3"/>
    <w:rsid w:val="001E0D8A"/>
    <w:rsid w:val="001E424F"/>
    <w:rsid w:val="001E67BA"/>
    <w:rsid w:val="001E74C2"/>
    <w:rsid w:val="001F5A48"/>
    <w:rsid w:val="001F6260"/>
    <w:rsid w:val="001F78BD"/>
    <w:rsid w:val="00200007"/>
    <w:rsid w:val="002030A5"/>
    <w:rsid w:val="00203131"/>
    <w:rsid w:val="00212E88"/>
    <w:rsid w:val="00213C9C"/>
    <w:rsid w:val="0022009E"/>
    <w:rsid w:val="0022425C"/>
    <w:rsid w:val="002246DE"/>
    <w:rsid w:val="00233BA5"/>
    <w:rsid w:val="002357CE"/>
    <w:rsid w:val="002361E0"/>
    <w:rsid w:val="002421B5"/>
    <w:rsid w:val="0025106C"/>
    <w:rsid w:val="00252BC4"/>
    <w:rsid w:val="00254014"/>
    <w:rsid w:val="0026504D"/>
    <w:rsid w:val="002675B2"/>
    <w:rsid w:val="00273A2F"/>
    <w:rsid w:val="00276CF3"/>
    <w:rsid w:val="00280986"/>
    <w:rsid w:val="00281ECE"/>
    <w:rsid w:val="002831C7"/>
    <w:rsid w:val="002840C6"/>
    <w:rsid w:val="00286B1B"/>
    <w:rsid w:val="00295174"/>
    <w:rsid w:val="00296172"/>
    <w:rsid w:val="00296B92"/>
    <w:rsid w:val="002A00A8"/>
    <w:rsid w:val="002A2C22"/>
    <w:rsid w:val="002A4C4F"/>
    <w:rsid w:val="002B02EB"/>
    <w:rsid w:val="002C0602"/>
    <w:rsid w:val="002C3787"/>
    <w:rsid w:val="002D5C16"/>
    <w:rsid w:val="002F3DFF"/>
    <w:rsid w:val="002F5E05"/>
    <w:rsid w:val="0031099E"/>
    <w:rsid w:val="00317053"/>
    <w:rsid w:val="0032109C"/>
    <w:rsid w:val="00322B45"/>
    <w:rsid w:val="00323809"/>
    <w:rsid w:val="00323D41"/>
    <w:rsid w:val="00325414"/>
    <w:rsid w:val="003302F1"/>
    <w:rsid w:val="003375C0"/>
    <w:rsid w:val="0034470E"/>
    <w:rsid w:val="00352DB0"/>
    <w:rsid w:val="00371833"/>
    <w:rsid w:val="00371ED3"/>
    <w:rsid w:val="00375047"/>
    <w:rsid w:val="0037728A"/>
    <w:rsid w:val="00380B7D"/>
    <w:rsid w:val="00381A99"/>
    <w:rsid w:val="003829C2"/>
    <w:rsid w:val="00384724"/>
    <w:rsid w:val="003919B7"/>
    <w:rsid w:val="00391D57"/>
    <w:rsid w:val="00392292"/>
    <w:rsid w:val="00396EC5"/>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2C8B"/>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0630"/>
    <w:rsid w:val="004714FE"/>
    <w:rsid w:val="004737CD"/>
    <w:rsid w:val="00485CDE"/>
    <w:rsid w:val="0048694D"/>
    <w:rsid w:val="00494629"/>
    <w:rsid w:val="00494A7B"/>
    <w:rsid w:val="00495053"/>
    <w:rsid w:val="004A19A4"/>
    <w:rsid w:val="004A1F59"/>
    <w:rsid w:val="004A29BE"/>
    <w:rsid w:val="004A3225"/>
    <w:rsid w:val="004A33EE"/>
    <w:rsid w:val="004A3AA8"/>
    <w:rsid w:val="004B13C7"/>
    <w:rsid w:val="004B778F"/>
    <w:rsid w:val="004C5DD4"/>
    <w:rsid w:val="004D0610"/>
    <w:rsid w:val="004D0FA9"/>
    <w:rsid w:val="004D141F"/>
    <w:rsid w:val="004D6310"/>
    <w:rsid w:val="004E0062"/>
    <w:rsid w:val="004E05A1"/>
    <w:rsid w:val="004E0915"/>
    <w:rsid w:val="004F587C"/>
    <w:rsid w:val="004F5E57"/>
    <w:rsid w:val="004F6710"/>
    <w:rsid w:val="00502849"/>
    <w:rsid w:val="00504334"/>
    <w:rsid w:val="005104D7"/>
    <w:rsid w:val="00510B9E"/>
    <w:rsid w:val="005229E9"/>
    <w:rsid w:val="0052385E"/>
    <w:rsid w:val="00531D2C"/>
    <w:rsid w:val="00536BC2"/>
    <w:rsid w:val="005406ED"/>
    <w:rsid w:val="005425E1"/>
    <w:rsid w:val="005427C5"/>
    <w:rsid w:val="00542CF6"/>
    <w:rsid w:val="00553C03"/>
    <w:rsid w:val="005607D0"/>
    <w:rsid w:val="00561A56"/>
    <w:rsid w:val="00563692"/>
    <w:rsid w:val="005644AA"/>
    <w:rsid w:val="00567540"/>
    <w:rsid w:val="00571349"/>
    <w:rsid w:val="005908B8"/>
    <w:rsid w:val="0059512E"/>
    <w:rsid w:val="005A6DD2"/>
    <w:rsid w:val="005A77D4"/>
    <w:rsid w:val="005B0949"/>
    <w:rsid w:val="005C0790"/>
    <w:rsid w:val="005C385D"/>
    <w:rsid w:val="005C3B2D"/>
    <w:rsid w:val="005D1C6C"/>
    <w:rsid w:val="005D3B20"/>
    <w:rsid w:val="005D3B6C"/>
    <w:rsid w:val="005E2824"/>
    <w:rsid w:val="005E4533"/>
    <w:rsid w:val="005E5C68"/>
    <w:rsid w:val="005E65C0"/>
    <w:rsid w:val="005F0390"/>
    <w:rsid w:val="00610CA0"/>
    <w:rsid w:val="00612023"/>
    <w:rsid w:val="00614190"/>
    <w:rsid w:val="00622A99"/>
    <w:rsid w:val="00622E67"/>
    <w:rsid w:val="0062501E"/>
    <w:rsid w:val="00626EDC"/>
    <w:rsid w:val="006470EC"/>
    <w:rsid w:val="00647324"/>
    <w:rsid w:val="006520E4"/>
    <w:rsid w:val="0065598E"/>
    <w:rsid w:val="00655AF2"/>
    <w:rsid w:val="006568BE"/>
    <w:rsid w:val="0066025D"/>
    <w:rsid w:val="00675D5D"/>
    <w:rsid w:val="006773EC"/>
    <w:rsid w:val="00680504"/>
    <w:rsid w:val="00681CD9"/>
    <w:rsid w:val="00681FCA"/>
    <w:rsid w:val="00683E30"/>
    <w:rsid w:val="00686A9F"/>
    <w:rsid w:val="00687024"/>
    <w:rsid w:val="006877E5"/>
    <w:rsid w:val="00696415"/>
    <w:rsid w:val="006B4738"/>
    <w:rsid w:val="006C2D87"/>
    <w:rsid w:val="006D3691"/>
    <w:rsid w:val="006D76BE"/>
    <w:rsid w:val="006E2DCE"/>
    <w:rsid w:val="006E6027"/>
    <w:rsid w:val="006F15C4"/>
    <w:rsid w:val="006F3563"/>
    <w:rsid w:val="006F42B9"/>
    <w:rsid w:val="006F6103"/>
    <w:rsid w:val="00704E00"/>
    <w:rsid w:val="00707955"/>
    <w:rsid w:val="007209E7"/>
    <w:rsid w:val="00726182"/>
    <w:rsid w:val="00732329"/>
    <w:rsid w:val="007337CA"/>
    <w:rsid w:val="00734CE4"/>
    <w:rsid w:val="00735123"/>
    <w:rsid w:val="00741837"/>
    <w:rsid w:val="007453E6"/>
    <w:rsid w:val="0075243E"/>
    <w:rsid w:val="00752D30"/>
    <w:rsid w:val="007666F5"/>
    <w:rsid w:val="0077309D"/>
    <w:rsid w:val="007736DB"/>
    <w:rsid w:val="007774EE"/>
    <w:rsid w:val="0077766A"/>
    <w:rsid w:val="00780589"/>
    <w:rsid w:val="00781822"/>
    <w:rsid w:val="00783F21"/>
    <w:rsid w:val="00787159"/>
    <w:rsid w:val="00791668"/>
    <w:rsid w:val="00791AA1"/>
    <w:rsid w:val="00792A0D"/>
    <w:rsid w:val="00797018"/>
    <w:rsid w:val="007A3793"/>
    <w:rsid w:val="007A6D87"/>
    <w:rsid w:val="007C020A"/>
    <w:rsid w:val="007C1BA2"/>
    <w:rsid w:val="007C2091"/>
    <w:rsid w:val="007D20E9"/>
    <w:rsid w:val="007D7881"/>
    <w:rsid w:val="007D7E3A"/>
    <w:rsid w:val="007E0E10"/>
    <w:rsid w:val="007E4768"/>
    <w:rsid w:val="007E5BDD"/>
    <w:rsid w:val="007E777B"/>
    <w:rsid w:val="007F2070"/>
    <w:rsid w:val="008053F5"/>
    <w:rsid w:val="00810198"/>
    <w:rsid w:val="00815DA8"/>
    <w:rsid w:val="0082194D"/>
    <w:rsid w:val="00823E9A"/>
    <w:rsid w:val="00826EF5"/>
    <w:rsid w:val="00831693"/>
    <w:rsid w:val="00831A37"/>
    <w:rsid w:val="00840104"/>
    <w:rsid w:val="008418B6"/>
    <w:rsid w:val="00841FC5"/>
    <w:rsid w:val="00842482"/>
    <w:rsid w:val="00845709"/>
    <w:rsid w:val="008576BD"/>
    <w:rsid w:val="00860463"/>
    <w:rsid w:val="008733DA"/>
    <w:rsid w:val="008737BE"/>
    <w:rsid w:val="008850E4"/>
    <w:rsid w:val="008A0723"/>
    <w:rsid w:val="008A12F5"/>
    <w:rsid w:val="008A288A"/>
    <w:rsid w:val="008B1587"/>
    <w:rsid w:val="008B1B01"/>
    <w:rsid w:val="008B2C77"/>
    <w:rsid w:val="008B3BCD"/>
    <w:rsid w:val="008B4841"/>
    <w:rsid w:val="008B5809"/>
    <w:rsid w:val="008B6DF8"/>
    <w:rsid w:val="008C106C"/>
    <w:rsid w:val="008C10F1"/>
    <w:rsid w:val="008C1E99"/>
    <w:rsid w:val="008E0085"/>
    <w:rsid w:val="008E2AA6"/>
    <w:rsid w:val="008E311B"/>
    <w:rsid w:val="008F46E7"/>
    <w:rsid w:val="008F6F0B"/>
    <w:rsid w:val="00907BA7"/>
    <w:rsid w:val="00907EB4"/>
    <w:rsid w:val="0091064E"/>
    <w:rsid w:val="009112DE"/>
    <w:rsid w:val="00911FC5"/>
    <w:rsid w:val="00915811"/>
    <w:rsid w:val="00920697"/>
    <w:rsid w:val="00931A10"/>
    <w:rsid w:val="00933A57"/>
    <w:rsid w:val="00937CFC"/>
    <w:rsid w:val="00947967"/>
    <w:rsid w:val="00953ED7"/>
    <w:rsid w:val="00965200"/>
    <w:rsid w:val="009668B3"/>
    <w:rsid w:val="00971471"/>
    <w:rsid w:val="009849C2"/>
    <w:rsid w:val="00984D24"/>
    <w:rsid w:val="009858EB"/>
    <w:rsid w:val="00987237"/>
    <w:rsid w:val="0099046A"/>
    <w:rsid w:val="009B0046"/>
    <w:rsid w:val="009B4868"/>
    <w:rsid w:val="009C1440"/>
    <w:rsid w:val="009C2107"/>
    <w:rsid w:val="009C5D9E"/>
    <w:rsid w:val="009D2C3E"/>
    <w:rsid w:val="009E0625"/>
    <w:rsid w:val="009E3034"/>
    <w:rsid w:val="009E32B3"/>
    <w:rsid w:val="009E4A7B"/>
    <w:rsid w:val="009E549F"/>
    <w:rsid w:val="009F16A5"/>
    <w:rsid w:val="009F28A8"/>
    <w:rsid w:val="009F473E"/>
    <w:rsid w:val="009F682A"/>
    <w:rsid w:val="009F69CE"/>
    <w:rsid w:val="00A022BE"/>
    <w:rsid w:val="00A149E7"/>
    <w:rsid w:val="00A151B9"/>
    <w:rsid w:val="00A17EA9"/>
    <w:rsid w:val="00A231D3"/>
    <w:rsid w:val="00A24C95"/>
    <w:rsid w:val="00A26094"/>
    <w:rsid w:val="00A301BF"/>
    <w:rsid w:val="00A302B2"/>
    <w:rsid w:val="00A331B4"/>
    <w:rsid w:val="00A3484E"/>
    <w:rsid w:val="00A36ADA"/>
    <w:rsid w:val="00A438D8"/>
    <w:rsid w:val="00A473F5"/>
    <w:rsid w:val="00A51F9D"/>
    <w:rsid w:val="00A5416A"/>
    <w:rsid w:val="00A61C1D"/>
    <w:rsid w:val="00A639F4"/>
    <w:rsid w:val="00A81A32"/>
    <w:rsid w:val="00A835BD"/>
    <w:rsid w:val="00A905CF"/>
    <w:rsid w:val="00A97B15"/>
    <w:rsid w:val="00AA42D5"/>
    <w:rsid w:val="00AB2FAB"/>
    <w:rsid w:val="00AB2FB8"/>
    <w:rsid w:val="00AB5C14"/>
    <w:rsid w:val="00AC1EE7"/>
    <w:rsid w:val="00AC333F"/>
    <w:rsid w:val="00AC585C"/>
    <w:rsid w:val="00AD1925"/>
    <w:rsid w:val="00AE04FE"/>
    <w:rsid w:val="00AE067D"/>
    <w:rsid w:val="00AE1257"/>
    <w:rsid w:val="00AF1181"/>
    <w:rsid w:val="00AF2F79"/>
    <w:rsid w:val="00AF4653"/>
    <w:rsid w:val="00AF7DB7"/>
    <w:rsid w:val="00B101D0"/>
    <w:rsid w:val="00B14481"/>
    <w:rsid w:val="00B17A5C"/>
    <w:rsid w:val="00B31B5F"/>
    <w:rsid w:val="00B4137E"/>
    <w:rsid w:val="00B443E4"/>
    <w:rsid w:val="00B542A5"/>
    <w:rsid w:val="00B553D5"/>
    <w:rsid w:val="00B563EA"/>
    <w:rsid w:val="00B576B4"/>
    <w:rsid w:val="00B60E51"/>
    <w:rsid w:val="00B63A54"/>
    <w:rsid w:val="00B65CF6"/>
    <w:rsid w:val="00B749E2"/>
    <w:rsid w:val="00B77D18"/>
    <w:rsid w:val="00B8313A"/>
    <w:rsid w:val="00B8331B"/>
    <w:rsid w:val="00B83C6B"/>
    <w:rsid w:val="00B93503"/>
    <w:rsid w:val="00BA31E8"/>
    <w:rsid w:val="00BA55E0"/>
    <w:rsid w:val="00BA6BD4"/>
    <w:rsid w:val="00BB2655"/>
    <w:rsid w:val="00BB344C"/>
    <w:rsid w:val="00BB3752"/>
    <w:rsid w:val="00BB6688"/>
    <w:rsid w:val="00BC17D0"/>
    <w:rsid w:val="00BC26D4"/>
    <w:rsid w:val="00BC64F2"/>
    <w:rsid w:val="00BD7D5D"/>
    <w:rsid w:val="00BF2A42"/>
    <w:rsid w:val="00BF3B84"/>
    <w:rsid w:val="00C03D8C"/>
    <w:rsid w:val="00C03FBB"/>
    <w:rsid w:val="00C055EC"/>
    <w:rsid w:val="00C10DC9"/>
    <w:rsid w:val="00C11959"/>
    <w:rsid w:val="00C12FB3"/>
    <w:rsid w:val="00C17341"/>
    <w:rsid w:val="00C24EEF"/>
    <w:rsid w:val="00C25CF6"/>
    <w:rsid w:val="00C264F9"/>
    <w:rsid w:val="00C26C36"/>
    <w:rsid w:val="00C32768"/>
    <w:rsid w:val="00C40B2B"/>
    <w:rsid w:val="00C431DF"/>
    <w:rsid w:val="00C456BD"/>
    <w:rsid w:val="00C469A1"/>
    <w:rsid w:val="00C5203F"/>
    <w:rsid w:val="00C530DC"/>
    <w:rsid w:val="00C5350D"/>
    <w:rsid w:val="00C6123C"/>
    <w:rsid w:val="00C7084D"/>
    <w:rsid w:val="00C7315E"/>
    <w:rsid w:val="00C75895"/>
    <w:rsid w:val="00C7668A"/>
    <w:rsid w:val="00C77213"/>
    <w:rsid w:val="00C83C9F"/>
    <w:rsid w:val="00C86866"/>
    <w:rsid w:val="00C87BBC"/>
    <w:rsid w:val="00C94840"/>
    <w:rsid w:val="00CA6AC8"/>
    <w:rsid w:val="00CB027F"/>
    <w:rsid w:val="00CC1A0A"/>
    <w:rsid w:val="00CC6297"/>
    <w:rsid w:val="00CC7690"/>
    <w:rsid w:val="00CC7A02"/>
    <w:rsid w:val="00CD1986"/>
    <w:rsid w:val="00CE4D5C"/>
    <w:rsid w:val="00CF05DA"/>
    <w:rsid w:val="00CF58EB"/>
    <w:rsid w:val="00D0106E"/>
    <w:rsid w:val="00D04357"/>
    <w:rsid w:val="00D06383"/>
    <w:rsid w:val="00D11F78"/>
    <w:rsid w:val="00D14DAF"/>
    <w:rsid w:val="00D20E85"/>
    <w:rsid w:val="00D24615"/>
    <w:rsid w:val="00D27557"/>
    <w:rsid w:val="00D37842"/>
    <w:rsid w:val="00D40D5F"/>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2098"/>
    <w:rsid w:val="00DD30E9"/>
    <w:rsid w:val="00DD4F47"/>
    <w:rsid w:val="00DD7FBB"/>
    <w:rsid w:val="00DE0B9F"/>
    <w:rsid w:val="00DE4238"/>
    <w:rsid w:val="00DE42B9"/>
    <w:rsid w:val="00DE657F"/>
    <w:rsid w:val="00DF1218"/>
    <w:rsid w:val="00DF6462"/>
    <w:rsid w:val="00E02FA0"/>
    <w:rsid w:val="00E036DC"/>
    <w:rsid w:val="00E10454"/>
    <w:rsid w:val="00E11132"/>
    <w:rsid w:val="00E112E5"/>
    <w:rsid w:val="00E21CC7"/>
    <w:rsid w:val="00E24D9E"/>
    <w:rsid w:val="00E25849"/>
    <w:rsid w:val="00E267B2"/>
    <w:rsid w:val="00E30BEA"/>
    <w:rsid w:val="00E3197E"/>
    <w:rsid w:val="00E342F8"/>
    <w:rsid w:val="00E351ED"/>
    <w:rsid w:val="00E6034B"/>
    <w:rsid w:val="00E6549E"/>
    <w:rsid w:val="00E65EDE"/>
    <w:rsid w:val="00E70785"/>
    <w:rsid w:val="00E70F81"/>
    <w:rsid w:val="00E732F2"/>
    <w:rsid w:val="00E77055"/>
    <w:rsid w:val="00E77460"/>
    <w:rsid w:val="00E82E47"/>
    <w:rsid w:val="00E83ABC"/>
    <w:rsid w:val="00E844F2"/>
    <w:rsid w:val="00E92FCB"/>
    <w:rsid w:val="00E96E46"/>
    <w:rsid w:val="00EA147F"/>
    <w:rsid w:val="00EB5A05"/>
    <w:rsid w:val="00EC30C1"/>
    <w:rsid w:val="00ED03AB"/>
    <w:rsid w:val="00ED0CAC"/>
    <w:rsid w:val="00ED1CD4"/>
    <w:rsid w:val="00ED1D2B"/>
    <w:rsid w:val="00ED5A8D"/>
    <w:rsid w:val="00ED64B5"/>
    <w:rsid w:val="00EE7CCA"/>
    <w:rsid w:val="00F10B42"/>
    <w:rsid w:val="00F11953"/>
    <w:rsid w:val="00F16A14"/>
    <w:rsid w:val="00F223B6"/>
    <w:rsid w:val="00F231DC"/>
    <w:rsid w:val="00F351F7"/>
    <w:rsid w:val="00F362D7"/>
    <w:rsid w:val="00F37D7B"/>
    <w:rsid w:val="00F5314C"/>
    <w:rsid w:val="00F635DD"/>
    <w:rsid w:val="00F65F6F"/>
    <w:rsid w:val="00F6627B"/>
    <w:rsid w:val="00F734F2"/>
    <w:rsid w:val="00F75052"/>
    <w:rsid w:val="00F804D3"/>
    <w:rsid w:val="00F81CD2"/>
    <w:rsid w:val="00F82641"/>
    <w:rsid w:val="00F8343D"/>
    <w:rsid w:val="00F90F18"/>
    <w:rsid w:val="00F937E4"/>
    <w:rsid w:val="00F941C5"/>
    <w:rsid w:val="00F95EE7"/>
    <w:rsid w:val="00FA2E0E"/>
    <w:rsid w:val="00FA39E6"/>
    <w:rsid w:val="00FA7BC9"/>
    <w:rsid w:val="00FB378E"/>
    <w:rsid w:val="00FB37F1"/>
    <w:rsid w:val="00FB47C0"/>
    <w:rsid w:val="00FB501B"/>
    <w:rsid w:val="00FB7770"/>
    <w:rsid w:val="00FC7F95"/>
    <w:rsid w:val="00FD021A"/>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B691EE-96D2-4AC2-B444-250ECD1C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link w:val="10"/>
    <w:qFormat/>
    <w:rsid w:val="004F5E57"/>
    <w:pPr>
      <w:numPr>
        <w:numId w:val="7"/>
      </w:numPr>
      <w:outlineLvl w:val="0"/>
    </w:pPr>
    <w:rPr>
      <w:rFonts w:hAnsi="Arial"/>
      <w:bCs/>
      <w:kern w:val="32"/>
      <w:szCs w:val="52"/>
    </w:rPr>
  </w:style>
  <w:style w:type="paragraph" w:styleId="2">
    <w:name w:val="heading 2"/>
    <w:aliases w:val="標題110/111,標題110/111 字元"/>
    <w:basedOn w:val="a7"/>
    <w:link w:val="20"/>
    <w:qFormat/>
    <w:rsid w:val="00ED0CAC"/>
    <w:pPr>
      <w:numPr>
        <w:ilvl w:val="1"/>
        <w:numId w:val="7"/>
      </w:numPr>
      <w:outlineLvl w:val="1"/>
    </w:pPr>
    <w:rPr>
      <w:rFonts w:hAnsi="Arial"/>
      <w:b/>
      <w:bCs/>
      <w:kern w:val="32"/>
      <w:szCs w:val="48"/>
    </w:rPr>
  </w:style>
  <w:style w:type="paragraph" w:styleId="3">
    <w:name w:val="heading 3"/>
    <w:aliases w:val="(一)"/>
    <w:basedOn w:val="a7"/>
    <w:link w:val="30"/>
    <w:qFormat/>
    <w:rsid w:val="004F5E57"/>
    <w:pPr>
      <w:numPr>
        <w:ilvl w:val="2"/>
        <w:numId w:val="7"/>
      </w:numPr>
      <w:outlineLvl w:val="2"/>
    </w:pPr>
    <w:rPr>
      <w:rFonts w:hAnsi="Arial"/>
      <w:bCs/>
      <w:kern w:val="32"/>
      <w:szCs w:val="36"/>
    </w:rPr>
  </w:style>
  <w:style w:type="paragraph" w:styleId="4">
    <w:name w:val="heading 4"/>
    <w:aliases w:val="表格,一"/>
    <w:basedOn w:val="a7"/>
    <w:link w:val="40"/>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link w:val="60"/>
    <w:qFormat/>
    <w:rsid w:val="004F5E57"/>
    <w:pPr>
      <w:numPr>
        <w:ilvl w:val="5"/>
        <w:numId w:val="7"/>
      </w:numPr>
      <w:tabs>
        <w:tab w:val="left" w:pos="2094"/>
      </w:tabs>
      <w:outlineLvl w:val="5"/>
    </w:pPr>
    <w:rPr>
      <w:rFonts w:hAnsi="Arial"/>
      <w:kern w:val="32"/>
      <w:szCs w:val="36"/>
    </w:rPr>
  </w:style>
  <w:style w:type="paragraph" w:styleId="7">
    <w:name w:val="heading 7"/>
    <w:basedOn w:val="a7"/>
    <w:link w:val="70"/>
    <w:qFormat/>
    <w:rsid w:val="004F5E57"/>
    <w:pPr>
      <w:numPr>
        <w:ilvl w:val="6"/>
        <w:numId w:val="7"/>
      </w:numPr>
      <w:outlineLvl w:val="6"/>
    </w:pPr>
    <w:rPr>
      <w:rFonts w:hAnsi="Arial"/>
      <w:bCs/>
      <w:kern w:val="32"/>
      <w:szCs w:val="36"/>
    </w:rPr>
  </w:style>
  <w:style w:type="paragraph" w:styleId="8">
    <w:name w:val="heading 8"/>
    <w:basedOn w:val="a7"/>
    <w:link w:val="80"/>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8">
    <w:name w:val="footer"/>
    <w:basedOn w:val="a7"/>
    <w:link w:val="af9"/>
    <w:uiPriority w:val="99"/>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d">
    <w:name w:val="List Paragraph"/>
    <w:basedOn w:val="a7"/>
    <w:uiPriority w:val="34"/>
    <w:qFormat/>
    <w:rsid w:val="00687024"/>
    <w:pPr>
      <w:ind w:leftChars="200" w:left="480"/>
    </w:pPr>
  </w:style>
  <w:style w:type="paragraph" w:styleId="afe">
    <w:name w:val="Balloon Text"/>
    <w:basedOn w:val="a7"/>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0">
    <w:name w:val="footnote text"/>
    <w:basedOn w:val="a7"/>
    <w:link w:val="aff1"/>
    <w:uiPriority w:val="99"/>
    <w:unhideWhenUsed/>
    <w:rsid w:val="00B8331B"/>
    <w:pPr>
      <w:snapToGrid w:val="0"/>
      <w:jc w:val="left"/>
    </w:pPr>
    <w:rPr>
      <w:sz w:val="20"/>
    </w:rPr>
  </w:style>
  <w:style w:type="character" w:customStyle="1" w:styleId="aff1">
    <w:name w:val="註腳文字 字元"/>
    <w:basedOn w:val="a8"/>
    <w:link w:val="aff0"/>
    <w:uiPriority w:val="99"/>
    <w:rsid w:val="00B8331B"/>
    <w:rPr>
      <w:rFonts w:ascii="標楷體" w:eastAsia="標楷體"/>
      <w:kern w:val="2"/>
    </w:rPr>
  </w:style>
  <w:style w:type="character" w:styleId="aff2">
    <w:name w:val="footnote reference"/>
    <w:aliases w:val="FR"/>
    <w:basedOn w:val="a8"/>
    <w:uiPriority w:val="99"/>
    <w:unhideWhenUsed/>
    <w:rsid w:val="00B8331B"/>
    <w:rPr>
      <w:vertAlign w:val="superscript"/>
    </w:rPr>
  </w:style>
  <w:style w:type="paragraph" w:customStyle="1" w:styleId="aff3">
    <w:name w:val="表樣式"/>
    <w:basedOn w:val="a7"/>
    <w:next w:val="a7"/>
    <w:rsid w:val="00987237"/>
    <w:pPr>
      <w:tabs>
        <w:tab w:val="num" w:pos="1440"/>
      </w:tabs>
      <w:overflowPunct/>
      <w:autoSpaceDE/>
      <w:autoSpaceDN/>
      <w:ind w:left="695" w:hanging="695"/>
    </w:pPr>
    <w:rPr>
      <w:kern w:val="0"/>
    </w:rPr>
  </w:style>
  <w:style w:type="paragraph" w:customStyle="1" w:styleId="aff4">
    <w:name w:val="圖樣式"/>
    <w:basedOn w:val="a7"/>
    <w:next w:val="a7"/>
    <w:rsid w:val="00987237"/>
    <w:pPr>
      <w:overflowPunct/>
      <w:autoSpaceDE/>
      <w:autoSpaceDN/>
      <w:ind w:left="400" w:hangingChars="400" w:hanging="400"/>
    </w:pPr>
  </w:style>
  <w:style w:type="paragraph" w:styleId="aff5">
    <w:name w:val="Plain Text"/>
    <w:basedOn w:val="a7"/>
    <w:link w:val="aff6"/>
    <w:uiPriority w:val="99"/>
    <w:semiHidden/>
    <w:unhideWhenUsed/>
    <w:rsid w:val="00987237"/>
    <w:pPr>
      <w:overflowPunct/>
      <w:autoSpaceDE/>
      <w:autoSpaceDN/>
      <w:jc w:val="left"/>
    </w:pPr>
    <w:rPr>
      <w:rFonts w:ascii="Calibri" w:eastAsia="新細明體" w:hAnsi="Courier New" w:cs="Courier New"/>
      <w:sz w:val="24"/>
      <w:szCs w:val="24"/>
    </w:rPr>
  </w:style>
  <w:style w:type="character" w:customStyle="1" w:styleId="aff6">
    <w:name w:val="純文字 字元"/>
    <w:basedOn w:val="a8"/>
    <w:link w:val="aff5"/>
    <w:uiPriority w:val="99"/>
    <w:semiHidden/>
    <w:rsid w:val="00987237"/>
    <w:rPr>
      <w:rFonts w:ascii="Calibri" w:hAnsi="Courier New" w:cs="Courier New"/>
      <w:kern w:val="2"/>
      <w:sz w:val="24"/>
      <w:szCs w:val="24"/>
    </w:rPr>
  </w:style>
  <w:style w:type="character" w:styleId="aff7">
    <w:name w:val="Emphasis"/>
    <w:uiPriority w:val="20"/>
    <w:qFormat/>
    <w:rsid w:val="00987237"/>
    <w:rPr>
      <w:b w:val="0"/>
      <w:bCs w:val="0"/>
      <w:i w:val="0"/>
      <w:iCs w:val="0"/>
      <w:color w:val="CC0033"/>
    </w:rPr>
  </w:style>
  <w:style w:type="character" w:customStyle="1" w:styleId="st">
    <w:name w:val="st"/>
    <w:basedOn w:val="a8"/>
    <w:rsid w:val="00987237"/>
  </w:style>
  <w:style w:type="character" w:customStyle="1" w:styleId="50">
    <w:name w:val="標題 5 字元"/>
    <w:link w:val="5"/>
    <w:rsid w:val="00987237"/>
    <w:rPr>
      <w:rFonts w:ascii="標楷體" w:eastAsia="標楷體" w:hAnsi="Arial"/>
      <w:bCs/>
      <w:kern w:val="32"/>
      <w:sz w:val="32"/>
      <w:szCs w:val="36"/>
    </w:rPr>
  </w:style>
  <w:style w:type="paragraph" w:styleId="HTML">
    <w:name w:val="HTML Preformatted"/>
    <w:basedOn w:val="a7"/>
    <w:link w:val="HTML0"/>
    <w:uiPriority w:val="99"/>
    <w:semiHidden/>
    <w:unhideWhenUsed/>
    <w:rsid w:val="00987237"/>
    <w:pPr>
      <w:overflowPunct/>
      <w:autoSpaceDE/>
      <w:autoSpaceDN/>
      <w:jc w:val="left"/>
    </w:pPr>
    <w:rPr>
      <w:rFonts w:ascii="Courier New" w:hAnsi="Courier New" w:cs="Courier New"/>
      <w:sz w:val="20"/>
    </w:rPr>
  </w:style>
  <w:style w:type="character" w:customStyle="1" w:styleId="HTML0">
    <w:name w:val="HTML 預設格式 字元"/>
    <w:basedOn w:val="a8"/>
    <w:link w:val="HTML"/>
    <w:uiPriority w:val="99"/>
    <w:semiHidden/>
    <w:rsid w:val="00987237"/>
    <w:rPr>
      <w:rFonts w:ascii="Courier New" w:eastAsia="標楷體" w:hAnsi="Courier New" w:cs="Courier New"/>
      <w:kern w:val="2"/>
    </w:rPr>
  </w:style>
  <w:style w:type="character" w:customStyle="1" w:styleId="20">
    <w:name w:val="標題 2 字元"/>
    <w:aliases w:val="標題110/111 字元1,標題110/111 字元 字元"/>
    <w:link w:val="2"/>
    <w:rsid w:val="00987237"/>
    <w:rPr>
      <w:rFonts w:ascii="標楷體" w:eastAsia="標楷體" w:hAnsi="Arial"/>
      <w:b/>
      <w:bCs/>
      <w:kern w:val="32"/>
      <w:sz w:val="32"/>
      <w:szCs w:val="48"/>
    </w:rPr>
  </w:style>
  <w:style w:type="character" w:customStyle="1" w:styleId="30">
    <w:name w:val="標題 3 字元"/>
    <w:aliases w:val="(一) 字元"/>
    <w:link w:val="3"/>
    <w:rsid w:val="00987237"/>
    <w:rPr>
      <w:rFonts w:ascii="標楷體" w:eastAsia="標楷體" w:hAnsi="Arial"/>
      <w:bCs/>
      <w:kern w:val="32"/>
      <w:sz w:val="32"/>
      <w:szCs w:val="36"/>
    </w:rPr>
  </w:style>
  <w:style w:type="character" w:customStyle="1" w:styleId="40">
    <w:name w:val="標題 4 字元"/>
    <w:aliases w:val="表格 字元,一 字元"/>
    <w:link w:val="4"/>
    <w:rsid w:val="00987237"/>
    <w:rPr>
      <w:rFonts w:ascii="標楷體" w:eastAsia="標楷體" w:hAnsi="Arial"/>
      <w:kern w:val="32"/>
      <w:sz w:val="32"/>
      <w:szCs w:val="36"/>
    </w:rPr>
  </w:style>
  <w:style w:type="table" w:customStyle="1" w:styleId="23">
    <w:name w:val="表格格線2"/>
    <w:basedOn w:val="a9"/>
    <w:next w:val="afc"/>
    <w:uiPriority w:val="59"/>
    <w:rsid w:val="00987237"/>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8">
    <w:name w:val="分項段落"/>
    <w:basedOn w:val="a7"/>
    <w:rsid w:val="00987237"/>
    <w:pPr>
      <w:overflowPunct/>
      <w:autoSpaceDE/>
      <w:autoSpaceDN/>
      <w:jc w:val="left"/>
    </w:pPr>
    <w:rPr>
      <w:rFonts w:ascii="Times New Roman" w:eastAsia="新細明體"/>
      <w:sz w:val="24"/>
    </w:rPr>
  </w:style>
  <w:style w:type="paragraph" w:styleId="a">
    <w:name w:val="List Bullet"/>
    <w:basedOn w:val="a7"/>
    <w:uiPriority w:val="99"/>
    <w:unhideWhenUsed/>
    <w:rsid w:val="00987237"/>
    <w:pPr>
      <w:numPr>
        <w:numId w:val="10"/>
      </w:numPr>
      <w:overflowPunct/>
      <w:autoSpaceDE/>
      <w:autoSpaceDN/>
      <w:contextualSpacing/>
      <w:jc w:val="left"/>
    </w:pPr>
    <w:rPr>
      <w:rFonts w:ascii="Times New Roman"/>
    </w:rPr>
  </w:style>
  <w:style w:type="paragraph" w:styleId="aff9">
    <w:name w:val="Salutation"/>
    <w:basedOn w:val="a7"/>
    <w:next w:val="a7"/>
    <w:link w:val="affa"/>
    <w:uiPriority w:val="99"/>
    <w:unhideWhenUsed/>
    <w:rsid w:val="00987237"/>
    <w:pPr>
      <w:overflowPunct/>
      <w:autoSpaceDE/>
      <w:autoSpaceDN/>
      <w:jc w:val="left"/>
    </w:pPr>
    <w:rPr>
      <w:rFonts w:hAnsi="標楷體"/>
      <w:sz w:val="24"/>
      <w:szCs w:val="24"/>
    </w:rPr>
  </w:style>
  <w:style w:type="character" w:customStyle="1" w:styleId="affa">
    <w:name w:val="問候 字元"/>
    <w:basedOn w:val="a8"/>
    <w:link w:val="aff9"/>
    <w:uiPriority w:val="99"/>
    <w:rsid w:val="00987237"/>
    <w:rPr>
      <w:rFonts w:ascii="標楷體" w:eastAsia="標楷體" w:hAnsi="標楷體"/>
      <w:kern w:val="2"/>
      <w:sz w:val="24"/>
      <w:szCs w:val="24"/>
    </w:rPr>
  </w:style>
  <w:style w:type="paragraph" w:styleId="affb">
    <w:name w:val="Closing"/>
    <w:basedOn w:val="a7"/>
    <w:link w:val="affc"/>
    <w:uiPriority w:val="99"/>
    <w:unhideWhenUsed/>
    <w:rsid w:val="00987237"/>
    <w:pPr>
      <w:overflowPunct/>
      <w:autoSpaceDE/>
      <w:autoSpaceDN/>
      <w:ind w:leftChars="1800" w:left="100"/>
      <w:jc w:val="left"/>
    </w:pPr>
    <w:rPr>
      <w:rFonts w:hAnsi="標楷體"/>
      <w:sz w:val="24"/>
      <w:szCs w:val="24"/>
    </w:rPr>
  </w:style>
  <w:style w:type="character" w:customStyle="1" w:styleId="affc">
    <w:name w:val="結語 字元"/>
    <w:basedOn w:val="a8"/>
    <w:link w:val="affb"/>
    <w:uiPriority w:val="99"/>
    <w:rsid w:val="00987237"/>
    <w:rPr>
      <w:rFonts w:ascii="標楷體" w:eastAsia="標楷體" w:hAnsi="標楷體"/>
      <w:kern w:val="2"/>
      <w:sz w:val="24"/>
      <w:szCs w:val="24"/>
    </w:rPr>
  </w:style>
  <w:style w:type="table" w:customStyle="1" w:styleId="13">
    <w:name w:val="表格格線1"/>
    <w:basedOn w:val="a9"/>
    <w:next w:val="afc"/>
    <w:uiPriority w:val="59"/>
    <w:rsid w:val="0098723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簽名 字元"/>
    <w:link w:val="ab"/>
    <w:semiHidden/>
    <w:rsid w:val="00987237"/>
    <w:rPr>
      <w:rFonts w:ascii="標楷體" w:eastAsia="標楷體"/>
      <w:b/>
      <w:snapToGrid w:val="0"/>
      <w:spacing w:val="10"/>
      <w:kern w:val="2"/>
      <w:sz w:val="36"/>
    </w:rPr>
  </w:style>
  <w:style w:type="table" w:customStyle="1" w:styleId="33">
    <w:name w:val="表格格線3"/>
    <w:basedOn w:val="a9"/>
    <w:next w:val="afc"/>
    <w:uiPriority w:val="59"/>
    <w:rsid w:val="00752D3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9"/>
    <w:next w:val="afc"/>
    <w:uiPriority w:val="39"/>
    <w:rsid w:val="00752D3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aliases w:val="壹 字元"/>
    <w:basedOn w:val="a8"/>
    <w:link w:val="1"/>
    <w:rsid w:val="00752D30"/>
    <w:rPr>
      <w:rFonts w:ascii="標楷體" w:eastAsia="標楷體" w:hAnsi="Arial"/>
      <w:bCs/>
      <w:kern w:val="32"/>
      <w:sz w:val="32"/>
      <w:szCs w:val="52"/>
    </w:rPr>
  </w:style>
  <w:style w:type="character" w:customStyle="1" w:styleId="60">
    <w:name w:val="標題 6 字元"/>
    <w:basedOn w:val="a8"/>
    <w:link w:val="6"/>
    <w:rsid w:val="00752D30"/>
    <w:rPr>
      <w:rFonts w:ascii="標楷體" w:eastAsia="標楷體" w:hAnsi="Arial"/>
      <w:kern w:val="32"/>
      <w:sz w:val="32"/>
      <w:szCs w:val="36"/>
    </w:rPr>
  </w:style>
  <w:style w:type="character" w:customStyle="1" w:styleId="70">
    <w:name w:val="標題 7 字元"/>
    <w:basedOn w:val="a8"/>
    <w:link w:val="7"/>
    <w:rsid w:val="00752D30"/>
    <w:rPr>
      <w:rFonts w:ascii="標楷體" w:eastAsia="標楷體" w:hAnsi="Arial"/>
      <w:bCs/>
      <w:kern w:val="32"/>
      <w:sz w:val="32"/>
      <w:szCs w:val="36"/>
    </w:rPr>
  </w:style>
  <w:style w:type="character" w:customStyle="1" w:styleId="80">
    <w:name w:val="標題 8 字元"/>
    <w:basedOn w:val="a8"/>
    <w:link w:val="8"/>
    <w:rsid w:val="00752D30"/>
    <w:rPr>
      <w:rFonts w:ascii="標楷體" w:eastAsia="標楷體" w:hAnsi="Arial"/>
      <w:kern w:val="32"/>
      <w:sz w:val="32"/>
      <w:szCs w:val="36"/>
    </w:rPr>
  </w:style>
  <w:style w:type="character" w:customStyle="1" w:styleId="af1">
    <w:name w:val="頁首 字元"/>
    <w:basedOn w:val="a8"/>
    <w:link w:val="af0"/>
    <w:rsid w:val="00752D30"/>
    <w:rPr>
      <w:rFonts w:ascii="標楷體" w:eastAsia="標楷體"/>
      <w:kern w:val="2"/>
    </w:rPr>
  </w:style>
  <w:style w:type="character" w:customStyle="1" w:styleId="af9">
    <w:name w:val="頁尾 字元"/>
    <w:basedOn w:val="a8"/>
    <w:link w:val="af8"/>
    <w:uiPriority w:val="99"/>
    <w:rsid w:val="00752D30"/>
    <w:rPr>
      <w:rFonts w:ascii="標楷體" w:eastAsia="標楷體"/>
      <w:kern w:val="2"/>
    </w:rPr>
  </w:style>
  <w:style w:type="character" w:customStyle="1" w:styleId="ae">
    <w:name w:val="章節附註文字 字元"/>
    <w:basedOn w:val="a8"/>
    <w:link w:val="ad"/>
    <w:semiHidden/>
    <w:rsid w:val="00752D30"/>
    <w:rPr>
      <w:rFonts w:ascii="標楷體" w:eastAsia="標楷體"/>
      <w:snapToGrid w:val="0"/>
      <w:spacing w:val="10"/>
      <w:kern w:val="2"/>
      <w:sz w:val="32"/>
    </w:rPr>
  </w:style>
  <w:style w:type="table" w:customStyle="1" w:styleId="53">
    <w:name w:val="表格格線5"/>
    <w:basedOn w:val="a9"/>
    <w:next w:val="afc"/>
    <w:uiPriority w:val="39"/>
    <w:rsid w:val="00752D3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縮排 字元"/>
    <w:basedOn w:val="a8"/>
    <w:link w:val="af5"/>
    <w:semiHidden/>
    <w:rsid w:val="00752D30"/>
    <w:rPr>
      <w:rFonts w:ascii="標楷體" w:eastAsia="標楷體"/>
      <w:kern w:val="2"/>
      <w:sz w:val="32"/>
    </w:rPr>
  </w:style>
  <w:style w:type="character" w:styleId="affd">
    <w:name w:val="annotation reference"/>
    <w:basedOn w:val="a8"/>
    <w:uiPriority w:val="99"/>
    <w:semiHidden/>
    <w:unhideWhenUsed/>
    <w:rsid w:val="00920697"/>
    <w:rPr>
      <w:sz w:val="18"/>
      <w:szCs w:val="18"/>
    </w:rPr>
  </w:style>
  <w:style w:type="paragraph" w:styleId="affe">
    <w:name w:val="annotation text"/>
    <w:basedOn w:val="a7"/>
    <w:link w:val="afff"/>
    <w:uiPriority w:val="99"/>
    <w:semiHidden/>
    <w:unhideWhenUsed/>
    <w:rsid w:val="00920697"/>
    <w:pPr>
      <w:jc w:val="left"/>
    </w:pPr>
  </w:style>
  <w:style w:type="character" w:customStyle="1" w:styleId="afff">
    <w:name w:val="註解文字 字元"/>
    <w:basedOn w:val="a8"/>
    <w:link w:val="affe"/>
    <w:uiPriority w:val="99"/>
    <w:semiHidden/>
    <w:rsid w:val="00920697"/>
    <w:rPr>
      <w:rFonts w:ascii="標楷體" w:eastAsia="標楷體"/>
      <w:kern w:val="2"/>
      <w:sz w:val="32"/>
    </w:rPr>
  </w:style>
  <w:style w:type="paragraph" w:styleId="afff0">
    <w:name w:val="annotation subject"/>
    <w:basedOn w:val="affe"/>
    <w:next w:val="affe"/>
    <w:link w:val="afff1"/>
    <w:uiPriority w:val="99"/>
    <w:semiHidden/>
    <w:unhideWhenUsed/>
    <w:rsid w:val="00920697"/>
    <w:rPr>
      <w:b/>
      <w:bCs/>
    </w:rPr>
  </w:style>
  <w:style w:type="character" w:customStyle="1" w:styleId="afff1">
    <w:name w:val="註解主旨 字元"/>
    <w:basedOn w:val="afff"/>
    <w:link w:val="afff0"/>
    <w:uiPriority w:val="99"/>
    <w:semiHidden/>
    <w:rsid w:val="00920697"/>
    <w:rPr>
      <w:rFonts w:ascii="標楷體" w:eastAsia="標楷體"/>
      <w:b/>
      <w:bCs/>
      <w:kern w:val="2"/>
      <w:sz w:val="32"/>
    </w:rPr>
  </w:style>
  <w:style w:type="paragraph" w:customStyle="1" w:styleId="Default">
    <w:name w:val="Default"/>
    <w:rsid w:val="00920697"/>
    <w:pPr>
      <w:widowControl w:val="0"/>
      <w:autoSpaceDE w:val="0"/>
      <w:autoSpaceDN w:val="0"/>
      <w:adjustRightInd w:val="0"/>
    </w:pPr>
    <w:rPr>
      <w:color w:val="000000"/>
      <w:sz w:val="24"/>
      <w:szCs w:val="24"/>
    </w:rPr>
  </w:style>
  <w:style w:type="table" w:styleId="afff2">
    <w:name w:val="Light List"/>
    <w:basedOn w:val="a9"/>
    <w:uiPriority w:val="61"/>
    <w:rsid w:val="0092069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3">
    <w:name w:val="line number"/>
    <w:basedOn w:val="a8"/>
    <w:uiPriority w:val="99"/>
    <w:semiHidden/>
    <w:unhideWhenUsed/>
    <w:rsid w:val="00920697"/>
  </w:style>
  <w:style w:type="character" w:customStyle="1" w:styleId="110">
    <w:name w:val="標題 1 字元1"/>
    <w:aliases w:val="壹 字元1"/>
    <w:basedOn w:val="a8"/>
    <w:rsid w:val="00920697"/>
    <w:rPr>
      <w:rFonts w:asciiTheme="majorHAnsi" w:eastAsiaTheme="majorEastAsia" w:hAnsiTheme="majorHAnsi" w:cstheme="majorBidi"/>
      <w:b/>
      <w:bCs/>
      <w:kern w:val="52"/>
      <w:sz w:val="52"/>
      <w:szCs w:val="52"/>
    </w:rPr>
  </w:style>
  <w:style w:type="character" w:customStyle="1" w:styleId="210">
    <w:name w:val="標題 2 字元1"/>
    <w:aliases w:val="標題110/111 字元2,標題110/111 字元 字元1"/>
    <w:basedOn w:val="a8"/>
    <w:semiHidden/>
    <w:rsid w:val="00920697"/>
    <w:rPr>
      <w:rFonts w:asciiTheme="majorHAnsi" w:eastAsiaTheme="majorEastAsia" w:hAnsiTheme="majorHAnsi" w:cstheme="majorBidi"/>
      <w:b/>
      <w:bCs/>
      <w:kern w:val="2"/>
      <w:sz w:val="48"/>
      <w:szCs w:val="48"/>
    </w:rPr>
  </w:style>
  <w:style w:type="character" w:customStyle="1" w:styleId="310">
    <w:name w:val="標題 3 字元1"/>
    <w:aliases w:val="(一) 字元1"/>
    <w:basedOn w:val="a8"/>
    <w:semiHidden/>
    <w:rsid w:val="00920697"/>
    <w:rPr>
      <w:rFonts w:asciiTheme="majorHAnsi" w:eastAsiaTheme="majorEastAsia" w:hAnsiTheme="majorHAnsi" w:cstheme="majorBidi"/>
      <w:b/>
      <w:bCs/>
      <w:kern w:val="2"/>
      <w:sz w:val="36"/>
      <w:szCs w:val="36"/>
    </w:rPr>
  </w:style>
  <w:style w:type="character" w:customStyle="1" w:styleId="410">
    <w:name w:val="標題 4 字元1"/>
    <w:aliases w:val="表格 字元1"/>
    <w:basedOn w:val="a8"/>
    <w:semiHidden/>
    <w:rsid w:val="00920697"/>
    <w:rPr>
      <w:rFonts w:asciiTheme="majorHAnsi" w:eastAsiaTheme="majorEastAsia" w:hAnsiTheme="majorHAnsi" w:cstheme="majorBidi"/>
      <w:kern w:val="2"/>
      <w:sz w:val="36"/>
      <w:szCs w:val="36"/>
    </w:rPr>
  </w:style>
  <w:style w:type="character" w:customStyle="1" w:styleId="afff4">
    <w:name w:val="本文 字元"/>
    <w:basedOn w:val="a8"/>
    <w:link w:val="afff5"/>
    <w:semiHidden/>
    <w:rsid w:val="00920697"/>
    <w:rPr>
      <w:rFonts w:eastAsia="標楷體"/>
      <w:color w:val="000000"/>
      <w:spacing w:val="-4"/>
      <w:kern w:val="2"/>
      <w:sz w:val="24"/>
      <w:szCs w:val="24"/>
    </w:rPr>
  </w:style>
  <w:style w:type="paragraph" w:styleId="afff5">
    <w:name w:val="Body Text"/>
    <w:basedOn w:val="a7"/>
    <w:link w:val="afff4"/>
    <w:semiHidden/>
    <w:unhideWhenUsed/>
    <w:rsid w:val="00920697"/>
    <w:pPr>
      <w:overflowPunct/>
      <w:autoSpaceDE/>
      <w:autoSpaceDN/>
      <w:spacing w:line="360" w:lineRule="exact"/>
      <w:jc w:val="left"/>
    </w:pPr>
    <w:rPr>
      <w:rFonts w:ascii="Times New Roman"/>
      <w:color w:val="000000"/>
      <w:spacing w:val="-4"/>
      <w:sz w:val="24"/>
      <w:szCs w:val="24"/>
    </w:rPr>
  </w:style>
  <w:style w:type="character" w:customStyle="1" w:styleId="15">
    <w:name w:val="本文 字元1"/>
    <w:basedOn w:val="a8"/>
    <w:uiPriority w:val="99"/>
    <w:semiHidden/>
    <w:rsid w:val="00920697"/>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245F6-54DD-4C8D-97A8-639EA2392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15</Pages>
  <Words>1159</Words>
  <Characters>6611</Characters>
  <Application>Microsoft Office Word</Application>
  <DocSecurity>0</DocSecurity>
  <Lines>55</Lines>
  <Paragraphs>15</Paragraphs>
  <ScaleCrop>false</ScaleCrop>
  <Company>cy</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賴淑玲</cp:lastModifiedBy>
  <cp:revision>2</cp:revision>
  <cp:lastPrinted>2019-12-03T06:07:00Z</cp:lastPrinted>
  <dcterms:created xsi:type="dcterms:W3CDTF">2020-01-20T02:36:00Z</dcterms:created>
  <dcterms:modified xsi:type="dcterms:W3CDTF">2020-01-20T02:36:00Z</dcterms:modified>
</cp:coreProperties>
</file>